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50" w:before="300"/>
      </w:pPr>
      <w:r>
        <w:t xml:space="preserve">The Mathematics Ontology Bible</w:t>
      </w:r>
    </w:p>
    <w:p>
      <w:pPr>
        <w:pStyle w:val="Heading2"/>
        <w:spacing w:after="150" w:before="300"/>
      </w:pPr>
      <w:r>
        <w:t xml:space="preserve">A Complete Map of Mathematical Structure, from Foundations to Frontiers</w:t>
      </w:r>
    </w:p>
    <w:p>
      <w:pPr>
        <w:spacing w:after="60"/>
      </w:pPr>
    </w:p>
    <w:p>
      <w:pPr>
        <w:spacing w:after="100"/>
      </w:pPr>
      <w:r>
        <w:rPr>
          <w:i/>
          <w:iCs/>
        </w:rPr>
        <w:t xml:space="preserve">Gergely Vámossy — QIERA (gergo@qiera.io). Preprint. The typeset PDF and Word document are the canonical form.</w:t>
      </w:r>
    </w:p>
    <w:p>
      <w:pPr>
        <w:spacing w:after="60"/>
      </w:pPr>
    </w:p>
    <w:p>
      <w:pPr>
        <w:pBdr>
          <w:bottom w:val="single" w:color="auto" w:sz="6" w:space="1"/>
        </w:pBdr>
        <w:spacing w:after="200" w:before="200"/>
      </w:pPr>
    </w:p>
    <w:p>
      <w:pPr>
        <w:spacing w:after="60"/>
      </w:pPr>
    </w:p>
    <w:p>
      <w:pPr>
        <w:pBdr>
          <w:left w:val="single" w:color="BBBBBB" w:sz="6"/>
        </w:pBdr>
        <w:spacing w:after="100"/>
        <w:ind w:left="720"/>
      </w:pPr>
      <w:r>
        <w:rPr>
          <w:i/>
          <w:iCs/>
          <w:color w:val="444444"/>
        </w:rPr>
        <w:t xml:space="preserve">"Mathematics is the only science where one never knows what one is talking about, nor whether what is said is true."</w:t>
      </w:r>
    </w:p>
    <w:p>
      <w:pPr>
        <w:pBdr>
          <w:left w:val="single" w:color="BBBBBB" w:sz="6"/>
        </w:pBdr>
        <w:spacing w:after="100"/>
        <w:ind w:left="720"/>
      </w:pPr>
      <w:r>
        <w:rPr>
          <w:i/>
          <w:iCs/>
          <w:color w:val="444444"/>
        </w:rPr>
        <w:t xml:space="preserve">— Bertrand Russell</w:t>
      </w:r>
    </w:p>
    <w:p>
      <w:pPr>
        <w:spacing w:after="40"/>
      </w:pPr>
    </w:p>
    <w:p>
      <w:pPr>
        <w:pBdr>
          <w:left w:val="single" w:color="BBBBBB" w:sz="6"/>
        </w:pBdr>
        <w:spacing w:after="100"/>
        <w:ind w:left="720"/>
      </w:pPr>
      <w:r>
        <w:rPr>
          <w:i/>
          <w:iCs/>
          <w:color w:val="444444"/>
        </w:rPr>
        <w:t xml:space="preserve">"The miracle of the appropriateness of the language of mathematics for the formulation of the laws of physics is a wonderful gift which we neither understand nor deserve."</w:t>
      </w:r>
    </w:p>
    <w:p>
      <w:pPr>
        <w:pBdr>
          <w:left w:val="single" w:color="BBBBBB" w:sz="6"/>
        </w:pBdr>
        <w:spacing w:after="100"/>
        <w:ind w:left="720"/>
      </w:pPr>
      <w:r>
        <w:rPr>
          <w:i/>
          <w:iCs/>
          <w:color w:val="444444"/>
        </w:rPr>
        <w:t xml:space="preserve">— Eugene Wigner</w:t>
      </w:r>
    </w:p>
    <w:p>
      <w:pPr>
        <w:spacing w:after="60"/>
      </w:pPr>
    </w:p>
    <w:p>
      <w:pPr>
        <w:pBdr>
          <w:bottom w:val="single" w:color="auto" w:sz="6" w:space="1"/>
        </w:pBdr>
        <w:spacing w:after="200" w:before="200"/>
      </w:pPr>
    </w:p>
    <w:p>
      <w:pPr>
        <w:spacing w:after="60"/>
      </w:pPr>
    </w:p>
    <w:p>
      <w:pPr>
        <w:pStyle w:val="Heading2"/>
        <w:spacing w:after="150" w:before="300"/>
      </w:pPr>
      <w:r>
        <w:t xml:space="preserve">Preface: What This Document Is</w:t>
      </w:r>
    </w:p>
    <w:p>
      <w:pPr>
        <w:spacing w:after="60"/>
      </w:pPr>
    </w:p>
    <w:p>
      <w:pPr>
        <w:spacing w:after="100"/>
      </w:pPr>
      <w:r>
        <w:t xml:space="preserve">This is a complete ontological map of mathematics — a reference that answers, for every major domain: what objects exist here, what structures govern them, what can be proven, what is left open, and how this domain depends on or gives rise to others.</w:t>
      </w:r>
    </w:p>
    <w:p>
      <w:pPr>
        <w:spacing w:after="60"/>
      </w:pPr>
    </w:p>
    <w:p>
      <w:pPr>
        <w:spacing w:after="100"/>
      </w:pPr>
      <w:r>
        <w:t xml:space="preserve">The word "bible" is used deliberately. A bible is not a textbook, a proof anthology, or a research monograph. It is a </w:t>
      </w:r>
      <w:r>
        <w:rPr>
          <w:b/>
          <w:bCs/>
        </w:rPr>
        <w:t xml:space="preserve">canonical reference</w:t>
      </w:r>
      <w:r>
        <w:t xml:space="preserve"> — a document that names everything, positions everything, and makes the structure of the whole visible in one place. Every entry here is a node; the dependency relations between entries are the edges; the result is a directed acyclic graph of mathematical knowledge with a unique topological sort.</w:t>
      </w:r>
    </w:p>
    <w:p>
      <w:pPr>
        <w:spacing w:after="60"/>
      </w:pPr>
    </w:p>
    <w:p>
      <w:pPr>
        <w:spacing w:after="100"/>
      </w:pPr>
      <w:r>
        <w:t xml:space="preserve">Three commitments run through every section:</w:t>
      </w:r>
    </w:p>
    <w:p>
      <w:pPr>
        <w:spacing w:after="60"/>
      </w:pPr>
    </w:p>
    <w:p>
      <w:pPr>
        <w:spacing w:after="100"/>
      </w:pPr>
      <w:r>
        <w:t xml:space="preserve">1. </w:t>
      </w:r>
      <w:r>
        <w:rPr>
          <w:b/>
          <w:bCs/>
        </w:rPr>
        <w:t xml:space="preserve">Ontological honesty.</w:t>
      </w:r>
      <w:r>
        <w:t xml:space="preserve"> Each domain carries a note on the ontological status of its objects — are they discovered or invented, abstract or physical, set-theoretic or category-theoretic primitives? The debate is live and this document takes no side; it records the main positions.</w:t>
      </w:r>
    </w:p>
    <w:p>
      <w:pPr>
        <w:spacing w:after="60"/>
      </w:pPr>
    </w:p>
    <w:p>
      <w:pPr>
        <w:spacing w:after="100"/>
      </w:pPr>
      <w:r>
        <w:t xml:space="preserve">2. </w:t>
      </w:r>
      <w:r>
        <w:rPr>
          <w:b/>
          <w:bCs/>
        </w:rPr>
        <w:t xml:space="preserve">Checkability.</w:t>
      </w:r>
      <w:r>
        <w:t xml:space="preserve"> Every claim is either provable from stated axioms, undecidable from them, or empirical. The document names which is which, following the governance-layer discipline that treats unverifiability as a first-class output, not a failure.</w:t>
      </w:r>
    </w:p>
    <w:p>
      <w:pPr>
        <w:spacing w:after="60"/>
      </w:pPr>
    </w:p>
    <w:p>
      <w:pPr>
        <w:spacing w:after="100"/>
      </w:pPr>
      <w:r>
        <w:t xml:space="preserve">3. </w:t>
      </w:r>
      <w:r>
        <w:rPr>
          <w:b/>
          <w:bCs/>
        </w:rPr>
        <w:t xml:space="preserve">Dependency.</w:t>
      </w:r>
      <w:r>
        <w:t xml:space="preserve"> No domain is introduced before its prerequisites. The ordering is itself a theorem: it asserts that the dependency graph is acyclic, which is nontrivial and occasionally contested.</w:t>
      </w:r>
    </w:p>
    <w:p>
      <w:pPr>
        <w:spacing w:after="60"/>
      </w:pPr>
    </w:p>
    <w:p>
      <w:pPr>
        <w:spacing w:after="100"/>
      </w:pPr>
      <w:r>
        <w:t xml:space="preserve">This document is part of a larger program — the LLM Governance Toolkit's epistemic infrastructure — and Part XII connects mathematics explicitly to that program.</w:t>
      </w:r>
    </w:p>
    <w:p>
      <w:pPr>
        <w:spacing w:after="60"/>
      </w:pPr>
    </w:p>
    <w:p>
      <w:pPr>
        <w:pBdr>
          <w:bottom w:val="single" w:color="auto" w:sz="6" w:space="1"/>
        </w:pBdr>
        <w:spacing w:after="200" w:before="200"/>
      </w:pPr>
    </w:p>
    <w:p>
      <w:pPr>
        <w:spacing w:after="60"/>
      </w:pPr>
    </w:p>
    <w:p>
      <w:pPr>
        <w:pStyle w:val="Heading2"/>
        <w:spacing w:after="150" w:before="300"/>
      </w:pPr>
      <w:r>
        <w:t xml:space="preserve">Ontological Positions: A Primer</w:t>
      </w:r>
    </w:p>
    <w:p>
      <w:pPr>
        <w:spacing w:after="60"/>
      </w:pPr>
    </w:p>
    <w:p>
      <w:pPr>
        <w:spacing w:after="100"/>
      </w:pPr>
      <w:r>
        <w:t xml:space="preserve">Before the map, the meta-question. When a mathematician says "there exists a prime greater than a million," what </w:t>
      </w:r>
      <w:r>
        <w:rPr>
          <w:i/>
          <w:iCs/>
        </w:rPr>
        <w:t xml:space="preserve">kind</w:t>
      </w:r>
      <w:r>
        <w:t xml:space="preserve"> of existence is asserted?</w:t>
      </w:r>
    </w:p>
    <w:p>
      <w:pPr>
        <w:spacing w:after="60"/>
      </w:pPr>
    </w:p>
    <w:p>
      <w:pPr>
        <w:spacing w:after="100"/>
      </w:pPr>
      <w:r>
        <w:rPr>
          <w:b/>
          <w:bCs/>
        </w:rPr>
        <w:t xml:space="preserve">Mathematical Platonism</w:t>
      </w:r>
      <w:r>
        <w:t xml:space="preserve"> holds that mathematical objects exist independently of minds, language, and physical reality — they are discovered, not invented. The integers were there before humans counted them. This is the working assumption of most practicing mathematicians.</w:t>
      </w:r>
    </w:p>
    <w:p>
      <w:pPr>
        <w:spacing w:after="60"/>
      </w:pPr>
    </w:p>
    <w:p>
      <w:pPr>
        <w:spacing w:after="100"/>
      </w:pPr>
      <w:r>
        <w:rPr>
          <w:b/>
          <w:bCs/>
        </w:rPr>
        <w:t xml:space="preserve">Formalism</w:t>
      </w:r>
      <w:r>
        <w:t xml:space="preserve"> (Hilbert's program) holds that mathematics is a game of symbol manipulation under rules. Existence is proof-relative: "there exists" means "the string 'there exists...' is derivable from the axioms." The formalist does not ask what numbers </w:t>
      </w:r>
      <w:r>
        <w:rPr>
          <w:i/>
          <w:iCs/>
        </w:rPr>
        <w:t xml:space="preserve">are</w:t>
      </w:r>
      <w:r>
        <w:t xml:space="preserve">, only whether theorems about them are derivable.</w:t>
      </w:r>
    </w:p>
    <w:p>
      <w:pPr>
        <w:spacing w:after="60"/>
      </w:pPr>
    </w:p>
    <w:p>
      <w:pPr>
        <w:spacing w:after="100"/>
      </w:pPr>
      <w:r>
        <w:rPr>
          <w:b/>
          <w:bCs/>
        </w:rPr>
        <w:t xml:space="preserve">Structuralism</w:t>
      </w:r>
      <w:r>
        <w:t xml:space="preserve"> holds that mathematical objects are positions in structures. The number 2 </w:t>
      </w:r>
      <w:r>
        <w:rPr>
          <w:i/>
          <w:iCs/>
        </w:rPr>
        <w:t xml:space="preserve">is</w:t>
      </w:r>
      <w:r>
        <w:t xml:space="preserve"> the second position in the natural-number structure; it has no intrinsic properties beyond its structural relations. Two different implementations of the natural numbers (as sets, as Peano-axiom models, as cardinal abstractions) are equally legitimate.</w:t>
      </w:r>
    </w:p>
    <w:p>
      <w:pPr>
        <w:spacing w:after="60"/>
      </w:pPr>
    </w:p>
    <w:p>
      <w:pPr>
        <w:spacing w:after="100"/>
      </w:pPr>
      <w:r>
        <w:rPr>
          <w:b/>
          <w:bCs/>
        </w:rPr>
        <w:t xml:space="preserve">Intuitionism</w:t>
      </w:r>
      <w:r>
        <w:t xml:space="preserve"> (Brouwer, Bishop) holds that mathematical objects are mental constructions. Existence requires an explicit construction, not merely a proof that non-existence leads to contradiction. The law of excluded middle — every proposition is either true or false — is rejected for statements about infinite collections.</w:t>
      </w:r>
    </w:p>
    <w:p>
      <w:pPr>
        <w:spacing w:after="60"/>
      </w:pPr>
    </w:p>
    <w:p>
      <w:pPr>
        <w:spacing w:after="100"/>
      </w:pPr>
      <w:r>
        <w:rPr>
          <w:b/>
          <w:bCs/>
        </w:rPr>
        <w:t xml:space="preserve">Empiricism</w:t>
      </w:r>
      <w:r>
        <w:t xml:space="preserve"> (Mill, Kitcher) holds that mathematical truths are highly general empirical facts. This view is now a minority position, largely because it struggles to account for the necessity that mathematical proofs appear to carry.</w:t>
      </w:r>
    </w:p>
    <w:p>
      <w:pPr>
        <w:spacing w:after="60"/>
      </w:pPr>
    </w:p>
    <w:p>
      <w:pPr>
        <w:spacing w:after="100"/>
      </w:pPr>
      <w:r>
        <w:t xml:space="preserve">This document uses the language of </w:t>
      </w:r>
      <w:r>
        <w:rPr>
          <w:b/>
          <w:bCs/>
        </w:rPr>
        <w:t xml:space="preserve">structural Platonism</w:t>
      </w:r>
      <w:r>
        <w:t xml:space="preserve"> — objects are described as existing, but what is meant is that they occupy determinate positions in structures that are coherent under their axioms. Whether those structures exist beyond human minds is left open.</w:t>
      </w:r>
    </w:p>
    <w:p>
      <w:pPr>
        <w:spacing w:after="60"/>
      </w:pPr>
    </w:p>
    <w:p>
      <w:pPr>
        <w:pBdr>
          <w:bottom w:val="single" w:color="auto" w:sz="6" w:space="1"/>
        </w:pBdr>
        <w:spacing w:after="200" w:before="200"/>
      </w:pPr>
    </w:p>
    <w:p>
      <w:pPr>
        <w:spacing w:after="60"/>
      </w:pPr>
    </w:p>
    <w:p>
      <w:pPr>
        <w:pStyle w:val="Heading2"/>
        <w:spacing w:after="150" w:before="300"/>
      </w:pPr>
      <w:r>
        <w:t xml:space="preserve">Part I: Logical Foundations</w:t>
      </w:r>
    </w:p>
    <w:p>
      <w:pPr>
        <w:spacing w:after="60"/>
      </w:pPr>
    </w:p>
    <w:p>
      <w:pPr>
        <w:spacing w:after="100"/>
      </w:pPr>
      <w:r>
        <w:rPr>
          <w:i/>
          <w:iCs/>
        </w:rPr>
        <w:t xml:space="preserve">Every mathematical claim is a logical claim. Logic is the infrastructure through which mathematical truth flows. Without a precise account of valid inference, no theorem can be distinguished from a plausible-sounding mistake.</w:t>
      </w:r>
    </w:p>
    <w:p>
      <w:pPr>
        <w:spacing w:after="60"/>
      </w:pPr>
    </w:p>
    <w:p>
      <w:pPr>
        <w:pStyle w:val="Heading3"/>
        <w:spacing w:after="150" w:before="300"/>
      </w:pPr>
      <w:r>
        <w:t xml:space="preserve">1.1 Propositional Logic</w:t>
      </w:r>
    </w:p>
    <w:p>
      <w:pPr>
        <w:spacing w:after="60"/>
      </w:pPr>
    </w:p>
    <w:p>
      <w:pPr>
        <w:spacing w:after="100"/>
      </w:pPr>
      <w:r>
        <w:rPr>
          <w:b/>
          <w:bCs/>
        </w:rPr>
        <w:t xml:space="preserve">Objects:</w:t>
      </w:r>
      <w:r>
        <w:t xml:space="preserve"> Propositions (truth-bearers), logical connectives (¬, ∧, ∨, →, ↔), truth values {T, F}.</w:t>
      </w:r>
    </w:p>
    <w:p>
      <w:pPr>
        <w:spacing w:after="60"/>
      </w:pPr>
    </w:p>
    <w:p>
      <w:pPr>
        <w:spacing w:after="100"/>
      </w:pPr>
      <w:r>
        <w:rPr>
          <w:b/>
          <w:bCs/>
        </w:rPr>
        <w:t xml:space="preserve">Structure:</w:t>
      </w:r>
      <w:r>
        <w:t xml:space="preserve"> A propositional language </w:t>
      </w:r>
      <w:r>
        <w:rPr>
          <w:i/>
          <w:iCs/>
        </w:rPr>
        <w:t xml:space="preserve">L</w:t>
      </w:r>
      <w:r>
        <w:t xml:space="preserve"> is a set of atomic sentences </w:t>
      </w:r>
      <w:r>
        <w:rPr>
          <w:i/>
          <w:iCs/>
        </w:rPr>
        <w:t xml:space="preserve">p, q, r, …</w:t>
      </w:r>
      <w:r>
        <w:t xml:space="preserve"> closed under the connectives. An </w:t>
      </w:r>
      <w:r>
        <w:rPr>
          <w:b/>
          <w:bCs/>
        </w:rPr>
        <w:t xml:space="preserve">interpretation</w:t>
      </w:r>
      <w:r>
        <w:t xml:space="preserve"> is a function assigning a truth value to each atomic sentence, extended compositionally to all compound sentences by the standard truth tables.</w:t>
      </w:r>
    </w:p>
    <w:p>
      <w:pPr>
        <w:spacing w:after="60"/>
      </w:pPr>
    </w:p>
    <w:p>
      <w:pPr>
        <w:spacing w:after="100"/>
      </w:pPr>
      <w:r>
        <w:rPr>
          <w:b/>
          <w:bCs/>
        </w:rPr>
        <w:t xml:space="preserve">Tautologies:</w:t>
      </w:r>
      <w:r>
        <w:t xml:space="preserve"> A sentence φ is a </w:t>
      </w:r>
      <w:r>
        <w:rPr>
          <w:i/>
          <w:iCs/>
        </w:rPr>
        <w:t xml:space="preserve">tautology</w:t>
      </w:r>
      <w:r>
        <w:t xml:space="preserve"> if it is true under every interpretation. The paradigm: </w:t>
      </w:r>
      <w:r>
        <w:rPr>
          <w:i/>
          <w:iCs/>
        </w:rPr>
        <w:t xml:space="preserve">p ∨ ¬p</w:t>
      </w:r>
      <w:r>
        <w:t xml:space="preserve"> (excluded middle), </w:t>
      </w:r>
      <w:r>
        <w:rPr>
          <w:i/>
          <w:iCs/>
        </w:rPr>
        <w:t xml:space="preserve">¬(p ∧ ¬p)</w:t>
      </w:r>
      <w:r>
        <w:t xml:space="preserve"> (non-contradiction).</w:t>
      </w:r>
    </w:p>
    <w:p>
      <w:pPr>
        <w:spacing w:after="60"/>
      </w:pPr>
    </w:p>
    <w:p>
      <w:pPr>
        <w:spacing w:after="100"/>
      </w:pPr>
      <w:r>
        <w:rPr>
          <w:b/>
          <w:bCs/>
        </w:rPr>
        <w:t xml:space="preserve">Completeness:</w:t>
      </w:r>
      <w:r>
        <w:t xml:space="preserve"> The deductive calculus of propositional logic (using modus ponens and axiom schemas) is </w:t>
      </w:r>
      <w:r>
        <w:rPr>
          <w:i/>
          <w:iCs/>
        </w:rPr>
        <w:t xml:space="preserve">complete</w:t>
      </w:r>
      <w:r>
        <w:t xml:space="preserve">: every tautology is provable. Every satisfiable formula has a truth-value assignment making it true.</w:t>
      </w:r>
    </w:p>
    <w:p>
      <w:pPr>
        <w:spacing w:after="60"/>
      </w:pPr>
    </w:p>
    <w:p>
      <w:pPr>
        <w:spacing w:after="100"/>
      </w:pPr>
      <w:r>
        <w:rPr>
          <w:b/>
          <w:bCs/>
        </w:rPr>
        <w:t xml:space="preserve">Decidability:</w:t>
      </w:r>
      <w:r>
        <w:t xml:space="preserve"> Propositional logic is decidable. Truth-table evaluation is an algorithm that terminates in finite time on any formula.</w:t>
      </w:r>
    </w:p>
    <w:p>
      <w:pPr>
        <w:spacing w:after="60"/>
      </w:pPr>
    </w:p>
    <w:p>
      <w:pPr>
        <w:spacing w:after="100"/>
      </w:pPr>
      <w:r>
        <w:rPr>
          <w:b/>
          <w:bCs/>
        </w:rPr>
        <w:t xml:space="preserve">Honest limit:</w:t>
      </w:r>
      <w:r>
        <w:t xml:space="preserve"> Propositional logic cannot express quantification — "for all x" or "there exists x" — and therefore cannot state most mathematical theorems.</w:t>
      </w:r>
    </w:p>
    <w:p>
      <w:pPr>
        <w:spacing w:after="60"/>
      </w:pPr>
    </w:p>
    <w:p>
      <w:pPr>
        <w:pStyle w:val="Heading3"/>
        <w:spacing w:after="150" w:before="300"/>
      </w:pPr>
      <w:r>
        <w:t xml:space="preserve">1.2 First-Order Logic (FOL)</w:t>
      </w:r>
    </w:p>
    <w:p>
      <w:pPr>
        <w:spacing w:after="60"/>
      </w:pPr>
    </w:p>
    <w:p>
      <w:pPr>
        <w:spacing w:after="100"/>
      </w:pPr>
      <w:r>
        <w:rPr>
          <w:b/>
          <w:bCs/>
        </w:rPr>
        <w:t xml:space="preserve">Objects:</w:t>
      </w:r>
      <w:r>
        <w:t xml:space="preserve"> Individual variables (</w:t>
      </w:r>
      <w:r>
        <w:rPr>
          <w:i/>
          <w:iCs/>
        </w:rPr>
        <w:t xml:space="preserve">x, y, z, …</w:t>
      </w:r>
      <w:r>
        <w:t xml:space="preserve">), constants, function symbols, relation symbols, quantifiers (∀, ∃), logical connectives. A </w:t>
      </w:r>
      <w:r>
        <w:rPr>
          <w:b/>
          <w:bCs/>
        </w:rPr>
        <w:t xml:space="preserve">first-order language</w:t>
      </w:r>
      <w:r>
        <w:t xml:space="preserve"> </w:t>
      </w:r>
      <w:r>
        <w:rPr>
          <w:i/>
          <w:iCs/>
        </w:rPr>
        <w:t xml:space="preserve">L</w:t>
      </w:r>
      <w:r>
        <w:t xml:space="preserve"> specifies the non-logical vocabulary: a signature of function and relation symbols with arities.</w:t>
      </w:r>
    </w:p>
    <w:p>
      <w:pPr>
        <w:spacing w:after="60"/>
      </w:pPr>
    </w:p>
    <w:p>
      <w:pPr>
        <w:spacing w:after="100"/>
      </w:pPr>
      <w:r>
        <w:rPr>
          <w:b/>
          <w:bCs/>
        </w:rPr>
        <w:t xml:space="preserve">Semantics:</w:t>
      </w:r>
      <w:r>
        <w:t xml:space="preserve"> A </w:t>
      </w:r>
      <w:r>
        <w:rPr>
          <w:b/>
          <w:bCs/>
        </w:rPr>
        <w:t xml:space="preserve">structure</w:t>
      </w:r>
      <w:r>
        <w:t xml:space="preserve"> </w:t>
      </w:r>
      <w:r>
        <w:rPr>
          <w:i/>
          <w:iCs/>
        </w:rPr>
        <w:t xml:space="preserve">M</w:t>
      </w:r>
      <w:r>
        <w:t xml:space="preserve"> for </w:t>
      </w:r>
      <w:r>
        <w:rPr>
          <w:i/>
          <w:iCs/>
        </w:rPr>
        <w:t xml:space="preserve">L</w:t>
      </w:r>
      <w:r>
        <w:t xml:space="preserve"> consists of:</w:t>
      </w:r>
    </w:p>
    <w:p>
      <w:pPr>
        <w:pStyle w:val="ListParagraph"/>
        <w:numPr>
          <w:ilvl w:val="0"/>
          <w:numId w:val="1"/>
        </w:numPr>
        <w:spacing w:after="60"/>
      </w:pPr>
      <w:r>
        <w:t xml:space="preserve">A non-empty set </w:t>
      </w:r>
      <w:r>
        <w:rPr>
          <w:i/>
          <w:iCs/>
        </w:rPr>
        <w:t xml:space="preserve">|M|</w:t>
      </w:r>
      <w:r>
        <w:t xml:space="preserve"> (the </w:t>
      </w:r>
      <w:r>
        <w:rPr>
          <w:b/>
          <w:bCs/>
        </w:rPr>
        <w:t xml:space="preserve">domain</w:t>
      </w:r>
      <w:r>
        <w:t xml:space="preserve"> or </w:t>
      </w:r>
      <w:r>
        <w:rPr>
          <w:b/>
          <w:bCs/>
        </w:rPr>
        <w:t xml:space="preserve">universe</w:t>
      </w:r>
      <w:r>
        <w:t xml:space="preserve">)</w:t>
      </w:r>
    </w:p>
    <w:p>
      <w:pPr>
        <w:pStyle w:val="ListParagraph"/>
        <w:numPr>
          <w:ilvl w:val="0"/>
          <w:numId w:val="1"/>
        </w:numPr>
        <w:spacing w:after="60"/>
      </w:pPr>
      <w:r>
        <w:t xml:space="preserve">For each n-ary function symbol </w:t>
      </w:r>
      <w:r>
        <w:rPr>
          <w:i/>
          <w:iCs/>
        </w:rPr>
        <w:t xml:space="preserve">f</w:t>
      </w:r>
      <w:r>
        <w:t xml:space="preserve">: a function </w:t>
      </w:r>
      <w:r>
        <w:rPr>
          <w:i/>
          <w:iCs/>
        </w:rPr>
        <w:t xml:space="preserve">fᴹ</w:t>
      </w:r>
      <w:r>
        <w:t xml:space="preserve"> : |M|ⁿ → |M|</w:t>
      </w:r>
    </w:p>
    <w:p>
      <w:pPr>
        <w:pStyle w:val="ListParagraph"/>
        <w:numPr>
          <w:ilvl w:val="0"/>
          <w:numId w:val="1"/>
        </w:numPr>
        <w:spacing w:after="60"/>
      </w:pPr>
      <w:r>
        <w:t xml:space="preserve">For each n-ary relation symbol </w:t>
      </w:r>
      <w:r>
        <w:rPr>
          <w:i/>
          <w:iCs/>
        </w:rPr>
        <w:t xml:space="preserve">R</w:t>
      </w:r>
      <w:r>
        <w:t xml:space="preserve">: a set </w:t>
      </w:r>
      <w:r>
        <w:rPr>
          <w:i/>
          <w:iCs/>
        </w:rPr>
        <w:t xml:space="preserve">Rᴹ</w:t>
      </w:r>
      <w:r>
        <w:t xml:space="preserve"> ⊆ |M|ⁿ</w:t>
      </w:r>
    </w:p>
    <w:p>
      <w:pPr>
        <w:pStyle w:val="ListParagraph"/>
        <w:numPr>
          <w:ilvl w:val="0"/>
          <w:numId w:val="1"/>
        </w:numPr>
        <w:spacing w:after="60"/>
      </w:pPr>
      <w:r>
        <w:t xml:space="preserve">For each constant </w:t>
      </w:r>
      <w:r>
        <w:rPr>
          <w:i/>
          <w:iCs/>
        </w:rPr>
        <w:t xml:space="preserve">c</w:t>
      </w:r>
      <w:r>
        <w:t xml:space="preserve">: an element </w:t>
      </w:r>
      <w:r>
        <w:rPr>
          <w:i/>
          <w:iCs/>
        </w:rPr>
        <w:t xml:space="preserve">cᴹ</w:t>
      </w:r>
      <w:r>
        <w:t xml:space="preserve"> ∈ |M|</w:t>
      </w:r>
    </w:p>
    <w:p>
      <w:pPr>
        <w:spacing w:after="60"/>
      </w:pPr>
    </w:p>
    <w:p>
      <w:pPr>
        <w:spacing w:after="100"/>
      </w:pPr>
      <w:r>
        <w:t xml:space="preserve">A sentence φ is </w:t>
      </w:r>
      <w:r>
        <w:rPr>
          <w:b/>
          <w:bCs/>
        </w:rPr>
        <w:t xml:space="preserve">true in *M</w:t>
      </w:r>
      <w:r>
        <w:rPr>
          <w:i/>
          <w:iCs/>
        </w:rPr>
        <w:t xml:space="preserve"> (written </w:t>
      </w:r>
      <w:r>
        <w:t xml:space="preserve">M* ⊨ φ) according to Tarski's compositional truth definition.</w:t>
      </w:r>
    </w:p>
    <w:p>
      <w:pPr>
        <w:spacing w:after="60"/>
      </w:pPr>
    </w:p>
    <w:p>
      <w:pPr>
        <w:spacing w:after="100"/>
      </w:pPr>
      <w:r>
        <w:rPr>
          <w:b/>
          <w:bCs/>
        </w:rPr>
        <w:t xml:space="preserve">Gödel's Completeness Theorem (1929):</w:t>
      </w:r>
      <w:r>
        <w:t xml:space="preserve"> A sentence φ is provable from a set of axioms Γ if and only if it is true in every structure satisfying Γ. That is, syntactic derivability and semantic entailment coincide: ⊢ ↔ ⊨.</w:t>
      </w:r>
    </w:p>
    <w:p>
      <w:pPr>
        <w:spacing w:after="60"/>
      </w:pPr>
    </w:p>
    <w:p>
      <w:pPr>
        <w:spacing w:after="100"/>
      </w:pPr>
      <w:r>
        <w:rPr>
          <w:b/>
          <w:bCs/>
        </w:rPr>
        <w:t xml:space="preserve">Compactness Theorem:</w:t>
      </w:r>
      <w:r>
        <w:t xml:space="preserve"> If every finite subset of Γ has a model, then Γ itself has a model. This has profound consequences: the reals have non-standard models containing infinitesimals; the natural numbers have models containing infinite elements.</w:t>
      </w:r>
    </w:p>
    <w:p>
      <w:pPr>
        <w:spacing w:after="60"/>
      </w:pPr>
    </w:p>
    <w:p>
      <w:pPr>
        <w:spacing w:after="100"/>
      </w:pPr>
      <w:r>
        <w:rPr>
          <w:b/>
          <w:bCs/>
        </w:rPr>
        <w:t xml:space="preserve">Löwenheim-Skolem Theorem:</w:t>
      </w:r>
      <w:r>
        <w:t xml:space="preserve"> Any first-order theory with an infinite model has models of every infinite cardinality. In particular, the axioms of set theory — intended to describe an enormous universe of sets — also have countable models (Skolem's paradox).</w:t>
      </w:r>
    </w:p>
    <w:p>
      <w:pPr>
        <w:spacing w:after="60"/>
      </w:pPr>
    </w:p>
    <w:p>
      <w:pPr>
        <w:spacing w:after="100"/>
      </w:pPr>
      <w:r>
        <w:rPr>
          <w:b/>
          <w:bCs/>
        </w:rPr>
        <w:t xml:space="preserve">Undecidability:</w:t>
      </w:r>
      <w:r>
        <w:t xml:space="preserve"> FOL is </w:t>
      </w:r>
      <w:r>
        <w:rPr>
          <w:i/>
          <w:iCs/>
        </w:rPr>
        <w:t xml:space="preserve">semi-decidable</w:t>
      </w:r>
      <w:r>
        <w:t xml:space="preserve">: there is an algorithm that will eventually confirm any provable statement, but may run forever on unprovable ones. There is no algorithm that decides, for arbitrary sentence φ, whether φ is a tautology of FOL. (Church, Turing, 1936.)</w:t>
      </w:r>
    </w:p>
    <w:p>
      <w:pPr>
        <w:spacing w:after="60"/>
      </w:pPr>
    </w:p>
    <w:p>
      <w:pPr>
        <w:pStyle w:val="Heading3"/>
        <w:spacing w:after="150" w:before="300"/>
      </w:pPr>
      <w:r>
        <w:t xml:space="preserve">1.3 Second-Order Logic</w:t>
      </w:r>
    </w:p>
    <w:p>
      <w:pPr>
        <w:spacing w:after="60"/>
      </w:pPr>
    </w:p>
    <w:p>
      <w:pPr>
        <w:spacing w:after="100"/>
      </w:pPr>
      <w:r>
        <w:rPr>
          <w:b/>
          <w:bCs/>
        </w:rPr>
        <w:t xml:space="preserve">Extension:</w:t>
      </w:r>
      <w:r>
        <w:t xml:space="preserve"> Second-order logic (SOL) adds quantification over </w:t>
      </w:r>
      <w:r>
        <w:rPr>
          <w:i/>
          <w:iCs/>
        </w:rPr>
        <w:t xml:space="preserve">predicates</w:t>
      </w:r>
      <w:r>
        <w:t xml:space="preserve"> and </w:t>
      </w:r>
      <w:r>
        <w:rPr>
          <w:i/>
          <w:iCs/>
        </w:rPr>
        <w:t xml:space="preserve">functions</w:t>
      </w:r>
      <w:r>
        <w:t xml:space="preserve">, not just individuals. One can say "there exists a property P such that P(x) iff x is prime."</w:t>
      </w:r>
    </w:p>
    <w:p>
      <w:pPr>
        <w:spacing w:after="60"/>
      </w:pPr>
    </w:p>
    <w:p>
      <w:pPr>
        <w:spacing w:after="100"/>
      </w:pPr>
      <w:r>
        <w:rPr>
          <w:b/>
          <w:bCs/>
        </w:rPr>
        <w:t xml:space="preserve">Expressive power:</w:t>
      </w:r>
      <w:r>
        <w:t xml:space="preserve"> Categorical theories become possible. The second-order Peano axioms uniquely characterize the natural numbers up to isomorphism — no non-standard models. The second-order axioms of real analysis uniquely characterize ℝ.</w:t>
      </w:r>
    </w:p>
    <w:p>
      <w:pPr>
        <w:spacing w:after="60"/>
      </w:pPr>
    </w:p>
    <w:p>
      <w:pPr>
        <w:spacing w:after="100"/>
      </w:pPr>
      <w:r>
        <w:rPr>
          <w:b/>
          <w:bCs/>
        </w:rPr>
        <w:t xml:space="preserve">Cost:</w:t>
      </w:r>
      <w:r>
        <w:t xml:space="preserve"> SOL's semantics is not recursively axiomatizable. The set of valid SOL sentences is not even semi-decidable. Completeness fails: there is no deductive system for SOL that proves all and only the valid sentences.</w:t>
      </w:r>
    </w:p>
    <w:p>
      <w:pPr>
        <w:spacing w:after="60"/>
      </w:pPr>
    </w:p>
    <w:p>
      <w:pPr>
        <w:spacing w:after="100"/>
      </w:pPr>
      <w:r>
        <w:rPr>
          <w:b/>
          <w:bCs/>
        </w:rPr>
        <w:t xml:space="preserve">Honest limit:</w:t>
      </w:r>
      <w:r>
        <w:t xml:space="preserve"> SOL is extremely expressive but loses the proof-theoretic tractability that makes FOL foundationally central.</w:t>
      </w:r>
    </w:p>
    <w:p>
      <w:pPr>
        <w:spacing w:after="60"/>
      </w:pPr>
    </w:p>
    <w:p>
      <w:pPr>
        <w:pStyle w:val="Heading3"/>
        <w:spacing w:after="150" w:before="300"/>
      </w:pPr>
      <w:r>
        <w:t xml:space="preserve">1.4 Type Theory</w:t>
      </w:r>
    </w:p>
    <w:p>
      <w:pPr>
        <w:spacing w:after="60"/>
      </w:pPr>
    </w:p>
    <w:p>
      <w:pPr>
        <w:spacing w:after="100"/>
      </w:pPr>
      <w:r>
        <w:rPr>
          <w:b/>
          <w:bCs/>
        </w:rPr>
        <w:t xml:space="preserve">Objects:</w:t>
      </w:r>
      <w:r>
        <w:t xml:space="preserve"> Types (base types and type constructors), terms (expressions with a type), type judgments (assertions that a term has a type).</w:t>
      </w:r>
    </w:p>
    <w:p>
      <w:pPr>
        <w:spacing w:after="60"/>
      </w:pPr>
    </w:p>
    <w:p>
      <w:pPr>
        <w:spacing w:after="100"/>
      </w:pPr>
      <w:r>
        <w:rPr>
          <w:b/>
          <w:bCs/>
        </w:rPr>
        <w:t xml:space="preserve">History:</w:t>
      </w:r>
      <w:r>
        <w:t xml:space="preserve"> Introduced by Russell to block his paradox: the set {x : x ∉ x} is ill-typed if sets are stratified by type; no set can be a member of itself.</w:t>
      </w:r>
    </w:p>
    <w:p>
      <w:pPr>
        <w:spacing w:after="60"/>
      </w:pPr>
    </w:p>
    <w:p>
      <w:pPr>
        <w:spacing w:after="100"/>
      </w:pPr>
      <w:r>
        <w:rPr>
          <w:b/>
          <w:bCs/>
        </w:rPr>
        <w:t xml:space="preserve">Curry-Howard Correspondence:</w:t>
      </w:r>
      <w:r>
        <w:t xml:space="preserve"> There is a profound isomorphism between:</w:t>
      </w:r>
    </w:p>
    <w:p>
      <w:pPr>
        <w:pStyle w:val="ListParagraph"/>
        <w:numPr>
          <w:ilvl w:val="0"/>
          <w:numId w:val="1"/>
        </w:numPr>
        <w:spacing w:after="60"/>
      </w:pPr>
      <w:r>
        <w:t xml:space="preserve">Propositions and types</w:t>
      </w:r>
    </w:p>
    <w:p>
      <w:pPr>
        <w:pStyle w:val="ListParagraph"/>
        <w:numPr>
          <w:ilvl w:val="0"/>
          <w:numId w:val="1"/>
        </w:numPr>
        <w:spacing w:after="60"/>
      </w:pPr>
      <w:r>
        <w:t xml:space="preserve">Proofs and programs</w:t>
      </w:r>
    </w:p>
    <w:p>
      <w:pPr>
        <w:pStyle w:val="ListParagraph"/>
        <w:numPr>
          <w:ilvl w:val="0"/>
          <w:numId w:val="1"/>
        </w:numPr>
        <w:spacing w:after="60"/>
      </w:pPr>
      <w:r>
        <w:t xml:space="preserve">Proof normalization and program execution</w:t>
      </w:r>
    </w:p>
    <w:p>
      <w:pPr>
        <w:spacing w:after="60"/>
      </w:pPr>
    </w:p>
    <w:p>
      <w:pPr>
        <w:spacing w:after="100"/>
      </w:pPr>
      <w:r>
        <w:t xml:space="preserve">Under this correspondence, constructing a proof of proposition </w:t>
      </w:r>
      <w:r>
        <w:rPr>
          <w:i/>
          <w:iCs/>
        </w:rPr>
        <w:t xml:space="preserve">P</w:t>
      </w:r>
      <w:r>
        <w:t xml:space="preserve"> is the same activity as writing a program of type </w:t>
      </w:r>
      <w:r>
        <w:rPr>
          <w:i/>
          <w:iCs/>
        </w:rPr>
        <w:t xml:space="preserve">P</w:t>
      </w:r>
      <w:r>
        <w:t xml:space="preserve">. This isomorphism is foundational to modern proof assistants (Coq, Lean, Agda).</w:t>
      </w:r>
    </w:p>
    <w:p>
      <w:pPr>
        <w:spacing w:after="60"/>
      </w:pPr>
    </w:p>
    <w:p>
      <w:pPr>
        <w:spacing w:after="100"/>
      </w:pPr>
      <w:r>
        <w:rPr>
          <w:b/>
          <w:bCs/>
        </w:rPr>
        <w:t xml:space="preserve">Homotopy Type Theory (HoTT):</w:t>
      </w:r>
      <w:r>
        <w:t xml:space="preserve"> A recent synthesis of type theory and homotopy theory. Propositions become spaces; proofs become paths; the identity type (the type of proof that a = b) has the structure of the fundamental groupoid. The </w:t>
      </w:r>
      <w:r>
        <w:rPr>
          <w:b/>
          <w:bCs/>
        </w:rPr>
        <w:t xml:space="preserve">Univalence Axiom</w:t>
      </w:r>
      <w:r>
        <w:t xml:space="preserve"> states that equivalent types are identical.</w:t>
      </w:r>
    </w:p>
    <w:p>
      <w:pPr>
        <w:spacing w:after="60"/>
      </w:pPr>
    </w:p>
    <w:p>
      <w:pPr>
        <w:pStyle w:val="Heading3"/>
        <w:spacing w:after="150" w:before="300"/>
      </w:pPr>
      <w:r>
        <w:t xml:space="preserve">1.5 Modal Logic</w:t>
      </w:r>
    </w:p>
    <w:p>
      <w:pPr>
        <w:spacing w:after="60"/>
      </w:pPr>
    </w:p>
    <w:p>
      <w:pPr>
        <w:spacing w:after="100"/>
      </w:pPr>
      <w:r>
        <w:rPr>
          <w:b/>
          <w:bCs/>
        </w:rPr>
        <w:t xml:space="preserve">Extension:</w:t>
      </w:r>
      <w:r>
        <w:t xml:space="preserve"> Modal logic adds operators □ ("necessarily") and ◇ ("possibly") to propositional or first-order logic.</w:t>
      </w:r>
    </w:p>
    <w:p>
      <w:pPr>
        <w:spacing w:after="60"/>
      </w:pPr>
    </w:p>
    <w:p>
      <w:pPr>
        <w:spacing w:after="100"/>
      </w:pPr>
      <w:r>
        <w:rPr>
          <w:b/>
          <w:bCs/>
        </w:rPr>
        <w:t xml:space="preserve">Kripke Semantics:</w:t>
      </w:r>
      <w:r>
        <w:t xml:space="preserve"> A </w:t>
      </w:r>
      <w:r>
        <w:rPr>
          <w:b/>
          <w:bCs/>
        </w:rPr>
        <w:t xml:space="preserve">Kripke frame</w:t>
      </w:r>
      <w:r>
        <w:t xml:space="preserve"> is a pair (W, R) where W is a set of "possible worlds" and R ⊆ W×W is an "accessibility relation." □φ is true at world w if φ is true at all worlds accessible from w; ◇φ if φ is true at some accessible world.</w:t>
      </w:r>
    </w:p>
    <w:p>
      <w:pPr>
        <w:spacing w:after="60"/>
      </w:pPr>
    </w:p>
    <w:p>
      <w:pPr>
        <w:spacing w:after="100"/>
      </w:pPr>
      <w:r>
        <w:rPr>
          <w:b/>
          <w:bCs/>
        </w:rPr>
        <w:t xml:space="preserve">Applications:</w:t>
      </w:r>
      <w:r>
        <w:t xml:space="preserve"> Temporal logic (worlds are times, accessibility is the order relation) is the foundation of model checking in computer science. Epistemic logic (accessible worlds are those consistent with an agent's knowledge) governs formal epistemology.</w:t>
      </w:r>
    </w:p>
    <w:p>
      <w:pPr>
        <w:spacing w:after="60"/>
      </w:pPr>
    </w:p>
    <w:p>
      <w:pPr>
        <w:pBdr>
          <w:bottom w:val="single" w:color="auto" w:sz="6" w:space="1"/>
        </w:pBdr>
        <w:spacing w:after="200" w:before="200"/>
      </w:pPr>
    </w:p>
    <w:p>
      <w:pPr>
        <w:spacing w:after="60"/>
      </w:pPr>
    </w:p>
    <w:p>
      <w:pPr>
        <w:pStyle w:val="Heading2"/>
        <w:spacing w:after="150" w:before="300"/>
      </w:pPr>
      <w:r>
        <w:t xml:space="preserve">Part II: Set Theory and the Axiom System</w:t>
      </w:r>
    </w:p>
    <w:p>
      <w:pPr>
        <w:spacing w:after="60"/>
      </w:pPr>
    </w:p>
    <w:p>
      <w:pPr>
        <w:spacing w:after="100"/>
      </w:pPr>
      <w:r>
        <w:rPr>
          <w:i/>
          <w:iCs/>
        </w:rPr>
        <w:t xml:space="preserve">Set theory is the lingua franca of modern mathematics. Almost all mathematical objects can be coded as sets, and almost all mathematical arguments can be formalized in the Zermelo-Fraenkel axiom system.</w:t>
      </w:r>
    </w:p>
    <w:p>
      <w:pPr>
        <w:spacing w:after="60"/>
      </w:pPr>
    </w:p>
    <w:p>
      <w:pPr>
        <w:pStyle w:val="Heading3"/>
        <w:spacing w:after="150" w:before="300"/>
      </w:pPr>
      <w:r>
        <w:t xml:space="preserve">2.1 Naive Set Theory and Russell's Paradox</w:t>
      </w:r>
    </w:p>
    <w:p>
      <w:pPr>
        <w:spacing w:after="60"/>
      </w:pPr>
    </w:p>
    <w:p>
      <w:pPr>
        <w:spacing w:after="100"/>
      </w:pPr>
      <w:r>
        <w:rPr>
          <w:b/>
          <w:bCs/>
        </w:rPr>
        <w:t xml:space="preserve">Cantor's definition (informal):</w:t>
      </w:r>
      <w:r>
        <w:t xml:space="preserve"> A set is any collection of definite, well-distinguishable objects of our intuition or thought.</w:t>
      </w:r>
    </w:p>
    <w:p>
      <w:pPr>
        <w:spacing w:after="60"/>
      </w:pPr>
    </w:p>
    <w:p>
      <w:pPr>
        <w:spacing w:after="100"/>
      </w:pPr>
      <w:r>
        <w:rPr>
          <w:b/>
          <w:bCs/>
        </w:rPr>
        <w:t xml:space="preserve">Russell's Paradox (1901):</w:t>
      </w:r>
      <w:r>
        <w:t xml:space="preserve"> Let R = {x : x ∉ x}. Then R ∈ R ↔ R ∉ R. The naive comprehension principle — for any property P, {x : P(x)} is a set — is inconsistent.</w:t>
      </w:r>
    </w:p>
    <w:p>
      <w:pPr>
        <w:spacing w:after="60"/>
      </w:pPr>
    </w:p>
    <w:p>
      <w:pPr>
        <w:spacing w:after="100"/>
      </w:pPr>
      <w:r>
        <w:rPr>
          <w:b/>
          <w:bCs/>
        </w:rPr>
        <w:t xml:space="preserve">Resolution:</w:t>
      </w:r>
      <w:r>
        <w:t xml:space="preserve"> Restrict comprehension. Sets may only be formed by </w:t>
      </w:r>
      <w:r>
        <w:rPr>
          <w:i/>
          <w:iCs/>
        </w:rPr>
        <w:t xml:space="preserve">separating</w:t>
      </w:r>
      <w:r>
        <w:t xml:space="preserve"> elements from an </w:t>
      </w:r>
      <w:r>
        <w:rPr>
          <w:i/>
          <w:iCs/>
        </w:rPr>
        <w:t xml:space="preserve">already existing</w:t>
      </w:r>
      <w:r>
        <w:t xml:space="preserve"> set. New sets must be explicitly constructed from existing ones.</w:t>
      </w:r>
    </w:p>
    <w:p>
      <w:pPr>
        <w:spacing w:after="60"/>
      </w:pPr>
    </w:p>
    <w:p>
      <w:pPr>
        <w:pStyle w:val="Heading3"/>
        <w:spacing w:after="150" w:before="300"/>
      </w:pPr>
      <w:r>
        <w:t xml:space="preserve">2.2 Zermelo-Fraenkel Set Theory (ZFC)</w:t>
      </w:r>
    </w:p>
    <w:p>
      <w:pPr>
        <w:spacing w:after="60"/>
      </w:pPr>
    </w:p>
    <w:p>
      <w:pPr>
        <w:spacing w:after="100"/>
      </w:pPr>
      <w:r>
        <w:t xml:space="preserve">The axioms of ZFC (Zermelo 1908, Fraenkel 1922, with the Axiom of Choice) are the dominant foundation.</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dxa" w:w="4500"/>
            <w:shd w:color="E8E8E8" w:val="clear"/>
          </w:tcPr>
          <w:p>
            <w:pPr>
              <w:spacing w:after="60"/>
            </w:pPr>
            <w:r>
              <w:rPr>
                <w:b/>
                <w:bCs/>
              </w:rPr>
              <w:t xml:space="preserve">Axiom</w:t>
            </w:r>
          </w:p>
        </w:tc>
        <w:tc>
          <w:tcPr>
            <w:tcW w:type="dxa" w:w="4500"/>
            <w:shd w:color="E8E8E8" w:val="clear"/>
          </w:tcPr>
          <w:p>
            <w:pPr>
              <w:spacing w:after="60"/>
            </w:pPr>
            <w:r>
              <w:rPr>
                <w:b/>
                <w:bCs/>
              </w:rPr>
              <w:t xml:space="preserve">Statement</w:t>
            </w:r>
          </w:p>
        </w:tc>
      </w:tr>
      <w:tr>
        <w:tc>
          <w:tcPr>
            <w:tcW w:type="dxa" w:w="4500"/>
          </w:tcPr>
          <w:p>
            <w:pPr>
              <w:spacing w:after="60"/>
            </w:pPr>
            <w:r>
              <w:rPr>
                <w:b/>
                <w:bCs/>
              </w:rPr>
              <w:t xml:space="preserve">Extensionality</w:t>
            </w:r>
          </w:p>
        </w:tc>
        <w:tc>
          <w:tcPr>
            <w:tcW w:type="dxa" w:w="4500"/>
          </w:tcPr>
          <w:p>
            <w:pPr>
              <w:spacing w:after="60"/>
            </w:pPr>
            <w:r>
              <w:t xml:space="preserve">Two sets are equal iff they have the same elements</w:t>
            </w:r>
          </w:p>
        </w:tc>
      </w:tr>
      <w:tr>
        <w:tc>
          <w:tcPr>
            <w:tcW w:type="dxa" w:w="4500"/>
          </w:tcPr>
          <w:p>
            <w:pPr>
              <w:spacing w:after="60"/>
            </w:pPr>
            <w:r>
              <w:rPr>
                <w:b/>
                <w:bCs/>
              </w:rPr>
              <w:t xml:space="preserve">Empty Set</w:t>
            </w:r>
          </w:p>
        </w:tc>
        <w:tc>
          <w:tcPr>
            <w:tcW w:type="dxa" w:w="4500"/>
          </w:tcPr>
          <w:p>
            <w:pPr>
              <w:spacing w:after="60"/>
            </w:pPr>
            <w:r>
              <w:t xml:space="preserve">∃∅ with no elements</w:t>
            </w:r>
          </w:p>
        </w:tc>
      </w:tr>
      <w:tr>
        <w:tc>
          <w:tcPr>
            <w:tcW w:type="dxa" w:w="4500"/>
          </w:tcPr>
          <w:p>
            <w:pPr>
              <w:spacing w:after="60"/>
            </w:pPr>
            <w:r>
              <w:rPr>
                <w:b/>
                <w:bCs/>
              </w:rPr>
              <w:t xml:space="preserve">Pairing</w:t>
            </w:r>
          </w:p>
        </w:tc>
        <w:tc>
          <w:tcPr>
            <w:tcW w:type="dxa" w:w="4500"/>
          </w:tcPr>
          <w:p>
            <w:pPr>
              <w:spacing w:after="60"/>
            </w:pPr>
            <w:r>
              <w:t xml:space="preserve">For any a, b, ∃{a,b}</w:t>
            </w:r>
          </w:p>
        </w:tc>
      </w:tr>
      <w:tr>
        <w:tc>
          <w:tcPr>
            <w:tcW w:type="dxa" w:w="4500"/>
          </w:tcPr>
          <w:p>
            <w:pPr>
              <w:spacing w:after="60"/>
            </w:pPr>
            <w:r>
              <w:rPr>
                <w:b/>
                <w:bCs/>
              </w:rPr>
              <w:t xml:space="preserve">Union</w:t>
            </w:r>
          </w:p>
        </w:tc>
        <w:tc>
          <w:tcPr>
            <w:tcW w:type="dxa" w:w="4500"/>
          </w:tcPr>
          <w:p>
            <w:pPr>
              <w:spacing w:after="60"/>
            </w:pPr>
            <w:r>
              <w:t xml:space="preserve">For any family F, ∃⋃F containing all elements of elements of F</w:t>
            </w:r>
          </w:p>
        </w:tc>
      </w:tr>
      <w:tr>
        <w:tc>
          <w:tcPr>
            <w:tcW w:type="dxa" w:w="4500"/>
          </w:tcPr>
          <w:p>
            <w:pPr>
              <w:spacing w:after="60"/>
            </w:pPr>
            <w:r>
              <w:rPr>
                <w:b/>
                <w:bCs/>
              </w:rPr>
              <w:t xml:space="preserve">Power Set</w:t>
            </w:r>
          </w:p>
        </w:tc>
        <w:tc>
          <w:tcPr>
            <w:tcW w:type="dxa" w:w="4500"/>
          </w:tcPr>
          <w:p>
            <w:pPr>
              <w:spacing w:after="60"/>
            </w:pPr>
            <w:r>
              <w:t xml:space="preserve">For any A, ∃𝒫(A) containing all subsets of A</w:t>
            </w:r>
          </w:p>
        </w:tc>
      </w:tr>
      <w:tr>
        <w:tc>
          <w:tcPr>
            <w:tcW w:type="dxa" w:w="4500"/>
          </w:tcPr>
          <w:p>
            <w:pPr>
              <w:spacing w:after="60"/>
            </w:pPr>
            <w:r>
              <w:rPr>
                <w:b/>
                <w:bCs/>
              </w:rPr>
              <w:t xml:space="preserve">Infinity</w:t>
            </w:r>
          </w:p>
        </w:tc>
        <w:tc>
          <w:tcPr>
            <w:tcW w:type="dxa" w:w="4500"/>
          </w:tcPr>
          <w:p>
            <w:pPr>
              <w:spacing w:after="60"/>
            </w:pPr>
            <w:r>
              <w:t xml:space="preserve">There exists an infinite set (the natural numbers can be constructed)</w:t>
            </w:r>
          </w:p>
        </w:tc>
      </w:tr>
      <w:tr>
        <w:tc>
          <w:tcPr>
            <w:tcW w:type="dxa" w:w="4500"/>
          </w:tcPr>
          <w:p>
            <w:pPr>
              <w:spacing w:after="60"/>
            </w:pPr>
            <w:r>
              <w:rPr>
                <w:b/>
                <w:bCs/>
              </w:rPr>
              <w:t xml:space="preserve">Replacement</w:t>
            </w:r>
          </w:p>
        </w:tc>
        <w:tc>
          <w:tcPr>
            <w:tcW w:type="dxa" w:w="4500"/>
          </w:tcPr>
          <w:p>
            <w:pPr>
              <w:spacing w:after="60"/>
            </w:pPr>
            <w:r>
              <w:t xml:space="preserve">If F is a definable function and A is a set, F(A) is a set</w:t>
            </w:r>
          </w:p>
        </w:tc>
      </w:tr>
      <w:tr>
        <w:tc>
          <w:tcPr>
            <w:tcW w:type="dxa" w:w="4500"/>
          </w:tcPr>
          <w:p>
            <w:pPr>
              <w:spacing w:after="60"/>
            </w:pPr>
            <w:r>
              <w:rPr>
                <w:b/>
                <w:bCs/>
              </w:rPr>
              <w:t xml:space="preserve">Separation</w:t>
            </w:r>
          </w:p>
        </w:tc>
        <w:tc>
          <w:tcPr>
            <w:tcW w:type="dxa" w:w="4500"/>
          </w:tcPr>
          <w:p>
            <w:pPr>
              <w:spacing w:after="60"/>
            </w:pPr>
            <w:r>
              <w:t xml:space="preserve">For any set A and property P, {x ∈ A : P(x)} is a set</w:t>
            </w:r>
          </w:p>
        </w:tc>
      </w:tr>
      <w:tr>
        <w:tc>
          <w:tcPr>
            <w:tcW w:type="dxa" w:w="4500"/>
          </w:tcPr>
          <w:p>
            <w:pPr>
              <w:spacing w:after="60"/>
            </w:pPr>
            <w:r>
              <w:rPr>
                <w:b/>
                <w:bCs/>
              </w:rPr>
              <w:t xml:space="preserve">Foundation</w:t>
            </w:r>
          </w:p>
        </w:tc>
        <w:tc>
          <w:tcPr>
            <w:tcW w:type="dxa" w:w="4500"/>
          </w:tcPr>
          <w:p>
            <w:pPr>
              <w:spacing w:after="60"/>
            </w:pPr>
            <w:r>
              <w:t xml:space="preserve">Every non-empty set has an ∈-minimal element (no infinite descending chains)</w:t>
            </w:r>
          </w:p>
        </w:tc>
      </w:tr>
      <w:tr>
        <w:tc>
          <w:tcPr>
            <w:tcW w:type="dxa" w:w="4500"/>
          </w:tcPr>
          <w:p>
            <w:pPr>
              <w:spacing w:after="60"/>
            </w:pPr>
            <w:r>
              <w:rPr>
                <w:b/>
                <w:bCs/>
              </w:rPr>
              <w:t xml:space="preserve">Choice (C)</w:t>
            </w:r>
          </w:p>
        </w:tc>
        <w:tc>
          <w:tcPr>
            <w:tcW w:type="dxa" w:w="4500"/>
          </w:tcPr>
          <w:p>
            <w:pPr>
              <w:spacing w:after="60"/>
            </w:pPr>
            <w:r>
              <w:t xml:space="preserve">For any collection of non-empty sets, there is a function selecting one element from each</w:t>
            </w:r>
          </w:p>
        </w:tc>
      </w:tr>
    </w:tbl>
    <w:p>
      <w:pPr>
        <w:spacing w:after="120"/>
      </w:pPr>
    </w:p>
    <w:p>
      <w:pPr>
        <w:spacing w:after="60"/>
      </w:pPr>
    </w:p>
    <w:p>
      <w:pPr>
        <w:spacing w:after="100"/>
      </w:pPr>
      <w:r>
        <w:rPr>
          <w:b/>
          <w:bCs/>
        </w:rPr>
        <w:t xml:space="preserve">What ZFC does:</w:t>
      </w:r>
      <w:r>
        <w:t xml:space="preserve"> ZFC is strong enough to formalize virtually all of mathematics. Real analysis, algebra, combinatorics, geometry, probability theory — all can be translated into the language of sets and proved from ZFC.</w:t>
      </w:r>
    </w:p>
    <w:p>
      <w:pPr>
        <w:spacing w:after="60"/>
      </w:pPr>
    </w:p>
    <w:p>
      <w:pPr>
        <w:spacing w:after="100"/>
      </w:pPr>
      <w:r>
        <w:rPr>
          <w:b/>
          <w:bCs/>
        </w:rPr>
        <w:t xml:space="preserve">What ZFC cannot do:</w:t>
      </w:r>
      <w:r>
        <w:t xml:space="preserve"> By Gödel's incompleteness theorems, ZFC cannot prove its own consistency (assuming it is consistent). There are sentences — most famously, the Continuum Hypothesis — that are </w:t>
      </w:r>
      <w:r>
        <w:rPr>
          <w:i/>
          <w:iCs/>
        </w:rPr>
        <w:t xml:space="preserve">independent</w:t>
      </w:r>
      <w:r>
        <w:t xml:space="preserve"> of ZFC: neither provable nor refutable.</w:t>
      </w:r>
    </w:p>
    <w:p>
      <w:pPr>
        <w:spacing w:after="60"/>
      </w:pPr>
    </w:p>
    <w:p>
      <w:pPr>
        <w:pStyle w:val="Heading3"/>
        <w:spacing w:after="150" w:before="300"/>
      </w:pPr>
      <w:r>
        <w:t xml:space="preserve">2.3 Cardinals and Ordinals</w:t>
      </w:r>
    </w:p>
    <w:p>
      <w:pPr>
        <w:spacing w:after="60"/>
      </w:pPr>
    </w:p>
    <w:p>
      <w:pPr>
        <w:spacing w:after="100"/>
      </w:pPr>
      <w:r>
        <w:rPr>
          <w:b/>
          <w:bCs/>
        </w:rPr>
        <w:t xml:space="preserve">Ordinal numbers</w:t>
      </w:r>
      <w:r>
        <w:t xml:space="preserve"> encode well-ordering. Every well-ordered set is isomorphic to a unique ordinal. The ordinals are 0, 1, 2, …, ω, ω+1, …, ω·2, …, ω², …, ωω, …, ε₀, …</w:t>
      </w:r>
    </w:p>
    <w:p>
      <w:pPr>
        <w:spacing w:after="60"/>
      </w:pPr>
    </w:p>
    <w:p>
      <w:pPr>
        <w:spacing w:after="100"/>
      </w:pPr>
      <w:r>
        <w:rPr>
          <w:b/>
          <w:bCs/>
        </w:rPr>
        <w:t xml:space="preserve">Cardinal numbers</w:t>
      </w:r>
      <w:r>
        <w:t xml:space="preserve"> encode size. Two sets have the same cardinality if there is a bijection between them. The cardinal of a set A is denoted |A| or #A.</w:t>
      </w:r>
    </w:p>
    <w:p>
      <w:pPr>
        <w:spacing w:after="60"/>
      </w:pPr>
    </w:p>
    <w:p>
      <w:pPr>
        <w:spacing w:after="100"/>
      </w:pPr>
      <w:r>
        <w:rPr>
          <w:b/>
          <w:bCs/>
        </w:rPr>
        <w:t xml:space="preserve">Cantor's Theorem:</w:t>
      </w:r>
      <w:r>
        <w:t xml:space="preserve"> For any set A, |A| &lt; |𝒫(A)|. Therefore: ℵ₀ &lt; 2^ℵ₀ &lt; 2^(2^ℵ₀) &lt; … The cardinal hierarchy is strictly increasing and has no maximum.</w:t>
      </w:r>
    </w:p>
    <w:p>
      <w:pPr>
        <w:spacing w:after="60"/>
      </w:pPr>
    </w:p>
    <w:p>
      <w:pPr>
        <w:spacing w:after="100"/>
      </w:pPr>
      <w:r>
        <w:rPr>
          <w:b/>
          <w:bCs/>
        </w:rPr>
        <w:t xml:space="preserve">The Continuum Hypothesis (CH):</w:t>
      </w:r>
      <w:r>
        <w:t xml:space="preserve"> There is no cardinality strictly between |ℕ| = ℵ₀ and |ℝ| = 2^ℵ₀. Equivalently: 2^ℵ₀ = ℵ₁.</w:t>
      </w:r>
    </w:p>
    <w:p>
      <w:pPr>
        <w:spacing w:after="60"/>
      </w:pPr>
    </w:p>
    <w:p>
      <w:pPr>
        <w:spacing w:after="100"/>
      </w:pPr>
      <w:r>
        <w:rPr>
          <w:b/>
          <w:bCs/>
        </w:rPr>
        <w:t xml:space="preserve">Independence:</w:t>
      </w:r>
      <w:r>
        <w:t xml:space="preserve"> Gödel (1938) proved CH is consistent with ZFC (it holds in the constructible universe L). Cohen (1963) proved ¬CH is consistent with ZFC (via forcing). Therefore, CH is independent of ZFC. This is a genuine mathematical fact, not a philosophical curiosity: the question of how many reals there are cannot be settled from the standard axioms.</w:t>
      </w:r>
    </w:p>
    <w:p>
      <w:pPr>
        <w:spacing w:after="60"/>
      </w:pPr>
    </w:p>
    <w:p>
      <w:pPr>
        <w:pStyle w:val="Heading3"/>
        <w:spacing w:after="150" w:before="300"/>
      </w:pPr>
      <w:r>
        <w:t xml:space="preserve">2.4 Alternative Set Theories</w:t>
      </w:r>
    </w:p>
    <w:p>
      <w:pPr>
        <w:spacing w:after="60"/>
      </w:pPr>
    </w:p>
    <w:p>
      <w:pPr>
        <w:spacing w:after="100"/>
      </w:pPr>
      <w:r>
        <w:rPr>
          <w:b/>
          <w:bCs/>
        </w:rPr>
        <w:t xml:space="preserve">NBG (von Neumann-Bernays-Gödel):</w:t>
      </w:r>
      <w:r>
        <w:t xml:space="preserve"> Adds proper classes (collections too large to be sets, like the class of all sets) without increasing proof-theoretic strength.</w:t>
      </w:r>
    </w:p>
    <w:p>
      <w:pPr>
        <w:spacing w:after="60"/>
      </w:pPr>
    </w:p>
    <w:p>
      <w:pPr>
        <w:spacing w:after="100"/>
      </w:pPr>
      <w:r>
        <w:rPr>
          <w:b/>
          <w:bCs/>
        </w:rPr>
        <w:t xml:space="preserve">NF (Quine's New Foundations):</w:t>
      </w:r>
      <w:r>
        <w:t xml:space="preserve"> Uses stratified comprehension instead of separation. Allows a universal set. Its consistency relative to ZFC is still not fully established.</w:t>
      </w:r>
    </w:p>
    <w:p>
      <w:pPr>
        <w:spacing w:after="60"/>
      </w:pPr>
    </w:p>
    <w:p>
      <w:pPr>
        <w:spacing w:after="100"/>
      </w:pPr>
      <w:r>
        <w:rPr>
          <w:b/>
          <w:bCs/>
        </w:rPr>
        <w:t xml:space="preserve">IZF / CZF:</w:t>
      </w:r>
      <w:r>
        <w:t xml:space="preserve"> Intuitionistic set theories that reject the law of excluded middle. Used as foundations for constructive mathematics.</w:t>
      </w:r>
    </w:p>
    <w:p>
      <w:pPr>
        <w:spacing w:after="60"/>
      </w:pPr>
    </w:p>
    <w:p>
      <w:pPr>
        <w:pBdr>
          <w:bottom w:val="single" w:color="auto" w:sz="6" w:space="1"/>
        </w:pBdr>
        <w:spacing w:after="200" w:before="200"/>
      </w:pPr>
    </w:p>
    <w:p>
      <w:pPr>
        <w:spacing w:after="60"/>
      </w:pPr>
    </w:p>
    <w:p>
      <w:pPr>
        <w:pStyle w:val="Heading2"/>
        <w:spacing w:after="150" w:before="300"/>
      </w:pPr>
      <w:r>
        <w:t xml:space="preserve">Part III: Category Theory — The Language of Structure</w:t>
      </w:r>
    </w:p>
    <w:p>
      <w:pPr>
        <w:spacing w:after="60"/>
      </w:pPr>
    </w:p>
    <w:p>
      <w:pPr>
        <w:spacing w:after="100"/>
      </w:pPr>
      <w:r>
        <w:rPr>
          <w:i/>
          <w:iCs/>
        </w:rPr>
        <w:t xml:space="preserve">If set theory is the microscope that reveals the internal structure of mathematical objects, category theory is the telescope that reveals the relationships between mathematical structures. It is the most abstract and most universal of all mathematical languages.</w:t>
      </w:r>
    </w:p>
    <w:p>
      <w:pPr>
        <w:spacing w:after="60"/>
      </w:pPr>
    </w:p>
    <w:p>
      <w:pPr>
        <w:pStyle w:val="Heading3"/>
        <w:spacing w:after="150" w:before="300"/>
      </w:pPr>
      <w:r>
        <w:t xml:space="preserve">3.1 Categories</w:t>
      </w:r>
    </w:p>
    <w:p>
      <w:pPr>
        <w:spacing w:after="60"/>
      </w:pPr>
    </w:p>
    <w:p>
      <w:pPr>
        <w:spacing w:after="100"/>
      </w:pPr>
      <w:r>
        <w:rPr>
          <w:b/>
          <w:bCs/>
        </w:rPr>
        <w:t xml:space="preserve">Definition:</w:t>
      </w:r>
      <w:r>
        <w:t xml:space="preserve"> A </w:t>
      </w:r>
      <w:r>
        <w:rPr>
          <w:b/>
          <w:bCs/>
        </w:rPr>
        <w:t xml:space="preserve">category</w:t>
      </w:r>
      <w:r>
        <w:t xml:space="preserve"> C consists of:</w:t>
      </w:r>
    </w:p>
    <w:p>
      <w:pPr>
        <w:pStyle w:val="ListParagraph"/>
        <w:numPr>
          <w:ilvl w:val="0"/>
          <w:numId w:val="1"/>
        </w:numPr>
        <w:spacing w:after="60"/>
      </w:pPr>
      <w:r>
        <w:t xml:space="preserve">A collection of </w:t>
      </w:r>
      <w:r>
        <w:rPr>
          <w:b/>
          <w:bCs/>
        </w:rPr>
        <w:t xml:space="preserve">objects</w:t>
      </w:r>
      <w:r>
        <w:t xml:space="preserve"> Ob(C)</w:t>
      </w:r>
    </w:p>
    <w:p>
      <w:pPr>
        <w:pStyle w:val="ListParagraph"/>
        <w:numPr>
          <w:ilvl w:val="0"/>
          <w:numId w:val="1"/>
        </w:numPr>
        <w:spacing w:after="60"/>
      </w:pPr>
      <w:r>
        <w:t xml:space="preserve">For each pair of objects A, B: a collection Hom(A,B) of </w:t>
      </w:r>
      <w:r>
        <w:rPr>
          <w:b/>
          <w:bCs/>
        </w:rPr>
        <w:t xml:space="preserve">morphisms</w:t>
      </w:r>
      <w:r>
        <w:t xml:space="preserve"> (arrows) from A to B</w:t>
      </w:r>
    </w:p>
    <w:p>
      <w:pPr>
        <w:pStyle w:val="ListParagraph"/>
        <w:numPr>
          <w:ilvl w:val="0"/>
          <w:numId w:val="1"/>
        </w:numPr>
        <w:spacing w:after="60"/>
      </w:pPr>
      <w:r>
        <w:t xml:space="preserve">For each object A: an </w:t>
      </w:r>
      <w:r>
        <w:rPr>
          <w:b/>
          <w:bCs/>
        </w:rPr>
        <w:t xml:space="preserve">identity morphism</w:t>
      </w:r>
      <w:r>
        <w:t xml:space="preserve"> id_A ∈ Hom(A,A)</w:t>
      </w:r>
    </w:p>
    <w:p>
      <w:pPr>
        <w:pStyle w:val="ListParagraph"/>
        <w:numPr>
          <w:ilvl w:val="0"/>
          <w:numId w:val="1"/>
        </w:numPr>
        <w:spacing w:after="60"/>
      </w:pPr>
      <w:r>
        <w:t xml:space="preserve">A </w:t>
      </w:r>
      <w:r>
        <w:rPr>
          <w:b/>
          <w:bCs/>
        </w:rPr>
        <w:t xml:space="preserve">composition</w:t>
      </w:r>
      <w:r>
        <w:t xml:space="preserve"> operation: Hom(A,B) × Hom(B,C) → Hom(A,C), written (f,g) ↦ g∘f</w:t>
      </w:r>
    </w:p>
    <w:p>
      <w:pPr>
        <w:spacing w:after="60"/>
      </w:pPr>
    </w:p>
    <w:p>
      <w:pPr>
        <w:spacing w:after="100"/>
      </w:pPr>
      <w:r>
        <w:rPr>
          <w:b/>
          <w:bCs/>
        </w:rPr>
        <w:t xml:space="preserve">Axioms:</w:t>
      </w:r>
    </w:p>
    <w:p>
      <w:pPr>
        <w:pStyle w:val="ListParagraph"/>
        <w:numPr>
          <w:ilvl w:val="0"/>
          <w:numId w:val="1"/>
        </w:numPr>
        <w:spacing w:after="60"/>
      </w:pPr>
      <w:r>
        <w:rPr>
          <w:i/>
          <w:iCs/>
        </w:rPr>
        <w:t xml:space="preserve">Associativity:</w:t>
      </w:r>
      <w:r>
        <w:t xml:space="preserve"> h∘(g∘f) = (h∘g)∘f</w:t>
      </w:r>
    </w:p>
    <w:p>
      <w:pPr>
        <w:pStyle w:val="ListParagraph"/>
        <w:numPr>
          <w:ilvl w:val="0"/>
          <w:numId w:val="1"/>
        </w:numPr>
        <w:spacing w:after="60"/>
      </w:pPr>
      <w:r>
        <w:rPr>
          <w:i/>
          <w:iCs/>
        </w:rPr>
        <w:t xml:space="preserve">Unit:</w:t>
      </w:r>
      <w:r>
        <w:t xml:space="preserve"> f∘id_A = f = id_B∘f for f: A→B</w:t>
      </w:r>
    </w:p>
    <w:p>
      <w:pPr>
        <w:spacing w:after="60"/>
      </w:pPr>
    </w:p>
    <w:p>
      <w:pPr>
        <w:spacing w:after="100"/>
      </w:pPr>
      <w:r>
        <w:rPr>
          <w:b/>
          <w:bCs/>
        </w:rPr>
        <w:t xml:space="preserve">Examples:</w:t>
      </w:r>
    </w:p>
    <w:p>
      <w:pPr>
        <w:pStyle w:val="ListParagraph"/>
        <w:numPr>
          <w:ilvl w:val="0"/>
          <w:numId w:val="1"/>
        </w:numPr>
        <w:spacing w:after="60"/>
      </w:pPr>
      <w:r>
        <w:rPr>
          <w:b/>
          <w:bCs/>
        </w:rPr>
        <w:t xml:space="preserve">Set:</w:t>
      </w:r>
      <w:r>
        <w:t xml:space="preserve"> objects are sets, morphisms are functions</w:t>
      </w:r>
    </w:p>
    <w:p>
      <w:pPr>
        <w:pStyle w:val="ListParagraph"/>
        <w:numPr>
          <w:ilvl w:val="0"/>
          <w:numId w:val="1"/>
        </w:numPr>
        <w:spacing w:after="60"/>
      </w:pPr>
      <w:r>
        <w:rPr>
          <w:b/>
          <w:bCs/>
        </w:rPr>
        <w:t xml:space="preserve">Grp:</w:t>
      </w:r>
      <w:r>
        <w:t xml:space="preserve"> objects are groups, morphisms are group homomorphisms</w:t>
      </w:r>
    </w:p>
    <w:p>
      <w:pPr>
        <w:pStyle w:val="ListParagraph"/>
        <w:numPr>
          <w:ilvl w:val="0"/>
          <w:numId w:val="1"/>
        </w:numPr>
        <w:spacing w:after="60"/>
      </w:pPr>
      <w:r>
        <w:rPr>
          <w:b/>
          <w:bCs/>
        </w:rPr>
        <w:t xml:space="preserve">Top:</w:t>
      </w:r>
      <w:r>
        <w:t xml:space="preserve"> objects are topological spaces, morphisms are continuous maps</w:t>
      </w:r>
    </w:p>
    <w:p>
      <w:pPr>
        <w:pStyle w:val="ListParagraph"/>
        <w:numPr>
          <w:ilvl w:val="0"/>
          <w:numId w:val="1"/>
        </w:numPr>
        <w:spacing w:after="60"/>
      </w:pPr>
      <w:r>
        <w:rPr>
          <w:b/>
          <w:bCs/>
        </w:rPr>
        <w:t xml:space="preserve">Vect_k:</w:t>
      </w:r>
      <w:r>
        <w:t xml:space="preserve"> objects are vector spaces over field k, morphisms are linear maps</w:t>
      </w:r>
    </w:p>
    <w:p>
      <w:pPr>
        <w:pStyle w:val="ListParagraph"/>
        <w:numPr>
          <w:ilvl w:val="0"/>
          <w:numId w:val="1"/>
        </w:numPr>
        <w:spacing w:after="60"/>
      </w:pPr>
      <w:r>
        <w:rPr>
          <w:b/>
          <w:bCs/>
        </w:rPr>
        <w:t xml:space="preserve">Pos:</w:t>
      </w:r>
      <w:r>
        <w:t xml:space="preserve"> objects are posets, morphisms are order-preserving maps</w:t>
      </w:r>
    </w:p>
    <w:p>
      <w:pPr>
        <w:pStyle w:val="ListParagraph"/>
        <w:numPr>
          <w:ilvl w:val="0"/>
          <w:numId w:val="1"/>
        </w:numPr>
        <w:spacing w:after="60"/>
      </w:pPr>
      <w:r>
        <w:rPr>
          <w:b/>
          <w:bCs/>
        </w:rPr>
        <w:t xml:space="preserve">0, 1, 2, …:</w:t>
      </w:r>
      <w:r>
        <w:t xml:space="preserve"> discrete categories (no non-identity morphisms)</w:t>
      </w:r>
    </w:p>
    <w:p>
      <w:pPr>
        <w:pStyle w:val="ListParagraph"/>
        <w:numPr>
          <w:ilvl w:val="0"/>
          <w:numId w:val="1"/>
        </w:numPr>
        <w:spacing w:after="60"/>
      </w:pPr>
      <w:r>
        <w:rPr>
          <w:b/>
          <w:bCs/>
        </w:rPr>
        <w:t xml:space="preserve">B(G):</w:t>
      </w:r>
      <w:r>
        <w:t xml:space="preserve"> the delooping of a group G — one object, morphisms are elements of G, composition is group multiplication</w:t>
      </w:r>
    </w:p>
    <w:p>
      <w:pPr>
        <w:spacing w:after="60"/>
      </w:pPr>
    </w:p>
    <w:p>
      <w:pPr>
        <w:pStyle w:val="Heading3"/>
        <w:spacing w:after="150" w:before="300"/>
      </w:pPr>
      <w:r>
        <w:t xml:space="preserve">3.2 Functors</w:t>
      </w:r>
    </w:p>
    <w:p>
      <w:pPr>
        <w:spacing w:after="60"/>
      </w:pPr>
    </w:p>
    <w:p>
      <w:pPr>
        <w:spacing w:after="100"/>
      </w:pPr>
      <w:r>
        <w:rPr>
          <w:b/>
          <w:bCs/>
        </w:rPr>
        <w:t xml:space="preserve">Definition:</w:t>
      </w:r>
      <w:r>
        <w:t xml:space="preserve"> A </w:t>
      </w:r>
      <w:r>
        <w:rPr>
          <w:b/>
          <w:bCs/>
        </w:rPr>
        <w:t xml:space="preserve">functor</w:t>
      </w:r>
      <w:r>
        <w:t xml:space="preserve"> F: C → D assigns to each object A ∈ Ob(C) an object F(A) ∈ Ob(D), and to each morphism f: A→B a morphism F(f): F(A)→F(B), preserving identity and composition.</w:t>
      </w:r>
    </w:p>
    <w:p>
      <w:pPr>
        <w:spacing w:after="60"/>
      </w:pPr>
    </w:p>
    <w:p>
      <w:pPr>
        <w:spacing w:after="100"/>
      </w:pPr>
      <w:r>
        <w:rPr>
          <w:b/>
          <w:bCs/>
        </w:rPr>
        <w:t xml:space="preserve">Contravariant functors</w:t>
      </w:r>
      <w:r>
        <w:t xml:space="preserve"> reverse arrows. The powerset functor 𝒫: Set → Set^op sends each function f: A→B to the preimage function f⁻¹: 𝒫(B) → 𝒫(A).</w:t>
      </w:r>
    </w:p>
    <w:p>
      <w:pPr>
        <w:spacing w:after="60"/>
      </w:pPr>
    </w:p>
    <w:p>
      <w:pPr>
        <w:spacing w:after="100"/>
      </w:pPr>
      <w:r>
        <w:rPr>
          <w:b/>
          <w:bCs/>
        </w:rPr>
        <w:t xml:space="preserve">Examples:</w:t>
      </w:r>
    </w:p>
    <w:p>
      <w:pPr>
        <w:pStyle w:val="ListParagraph"/>
        <w:numPr>
          <w:ilvl w:val="0"/>
          <w:numId w:val="1"/>
        </w:numPr>
        <w:spacing w:after="60"/>
      </w:pPr>
      <w:r>
        <w:t xml:space="preserve">The </w:t>
      </w:r>
      <w:r>
        <w:rPr>
          <w:b/>
          <w:bCs/>
        </w:rPr>
        <w:t xml:space="preserve">forgetful functor</w:t>
      </w:r>
      <w:r>
        <w:t xml:space="preserve"> Grp → Set forgets the group structure</w:t>
      </w:r>
    </w:p>
    <w:p>
      <w:pPr>
        <w:pStyle w:val="ListParagraph"/>
        <w:numPr>
          <w:ilvl w:val="0"/>
          <w:numId w:val="1"/>
        </w:numPr>
        <w:spacing w:after="60"/>
      </w:pPr>
      <w:r>
        <w:t xml:space="preserve">The </w:t>
      </w:r>
      <w:r>
        <w:rPr>
          <w:b/>
          <w:bCs/>
        </w:rPr>
        <w:t xml:space="preserve">free functor</w:t>
      </w:r>
      <w:r>
        <w:t xml:space="preserve"> Set → Grp sends a set S to the free group on S</w:t>
      </w:r>
    </w:p>
    <w:p>
      <w:pPr>
        <w:pStyle w:val="ListParagraph"/>
        <w:numPr>
          <w:ilvl w:val="0"/>
          <w:numId w:val="1"/>
        </w:numPr>
        <w:spacing w:after="60"/>
      </w:pPr>
      <w:r>
        <w:rPr>
          <w:b/>
          <w:bCs/>
        </w:rPr>
        <w:t xml:space="preserve">Homology functors</w:t>
      </w:r>
      <w:r>
        <w:t xml:space="preserve"> Hₙ: Top → Ab send topological spaces to abelian groups</w:t>
      </w:r>
    </w:p>
    <w:p>
      <w:pPr>
        <w:spacing w:after="60"/>
      </w:pPr>
    </w:p>
    <w:p>
      <w:pPr>
        <w:pStyle w:val="Heading3"/>
        <w:spacing w:after="150" w:before="300"/>
      </w:pPr>
      <w:r>
        <w:t xml:space="preserve">3.3 Natural Transformations</w:t>
      </w:r>
    </w:p>
    <w:p>
      <w:pPr>
        <w:spacing w:after="60"/>
      </w:pPr>
    </w:p>
    <w:p>
      <w:pPr>
        <w:spacing w:after="100"/>
      </w:pPr>
      <w:r>
        <w:rPr>
          <w:b/>
          <w:bCs/>
        </w:rPr>
        <w:t xml:space="preserve">Definition:</w:t>
      </w:r>
      <w:r>
        <w:t xml:space="preserve"> A </w:t>
      </w:r>
      <w:r>
        <w:rPr>
          <w:b/>
          <w:bCs/>
        </w:rPr>
        <w:t xml:space="preserve">natural transformation</w:t>
      </w:r>
      <w:r>
        <w:t xml:space="preserve"> η: F ⟹ G between functors F, G: C → D assigns to each object A ∈ C a morphism η_A: F(A) → G(A) such that for every f: A→B in C, the square</w:t>
      </w:r>
    </w:p>
    <w:p>
      <w:pPr>
        <w:spacing w:after="60"/>
      </w:pPr>
    </w:p>
    <w:p>
      <w:pPr>
        <w:pBdr>
          <w:left w:val="single" w:color="999999" w:sz="6"/>
        </w:pBdr>
        <w:spacing w:after="20" w:before="20"/>
        <w:ind w:left="720"/>
      </w:pPr>
      <w:r>
        <w:rPr>
          <w:rFonts w:ascii="Courier New" w:cs="Courier New" w:eastAsia="Courier New" w:hAnsi="Courier New"/>
          <w:sz w:val="18"/>
          <w:szCs w:val="18"/>
        </w:rPr>
        <w:t xml:space="preserve">F(A) --η_A--&gt; G(A)</w:t>
      </w:r>
    </w:p>
    <w:p>
      <w:pPr>
        <w:pBdr>
          <w:left w:val="single" w:color="999999" w:sz="6"/>
        </w:pBdr>
        <w:spacing w:after="20" w:before="20"/>
        <w:ind w:left="720"/>
      </w:pPr>
      <w:r>
        <w:rPr>
          <w:rFonts w:ascii="Courier New" w:cs="Courier New" w:eastAsia="Courier New" w:hAnsi="Courier New"/>
          <w:sz w:val="18"/>
          <w:szCs w:val="18"/>
        </w:rPr>
        <w:t xml:space="preserve"> |              |</w:t>
      </w:r>
    </w:p>
    <w:p>
      <w:pPr>
        <w:pBdr>
          <w:left w:val="single" w:color="999999" w:sz="6"/>
        </w:pBdr>
        <w:spacing w:after="20" w:before="20"/>
        <w:ind w:left="720"/>
      </w:pPr>
      <w:r>
        <w:rPr>
          <w:rFonts w:ascii="Courier New" w:cs="Courier New" w:eastAsia="Courier New" w:hAnsi="Courier New"/>
          <w:sz w:val="18"/>
          <w:szCs w:val="18"/>
        </w:rPr>
        <w:t xml:space="preserve">F(f)           G(f)</w:t>
      </w:r>
    </w:p>
    <w:p>
      <w:pPr>
        <w:pBdr>
          <w:left w:val="single" w:color="999999" w:sz="6"/>
        </w:pBdr>
        <w:spacing w:after="20" w:before="20"/>
        <w:ind w:left="720"/>
      </w:pPr>
      <w:r>
        <w:rPr>
          <w:rFonts w:ascii="Courier New" w:cs="Courier New" w:eastAsia="Courier New" w:hAnsi="Courier New"/>
          <w:sz w:val="18"/>
          <w:szCs w:val="18"/>
        </w:rPr>
        <w:t xml:space="preserve"> ↓              ↓</w:t>
      </w:r>
    </w:p>
    <w:p>
      <w:pPr>
        <w:pBdr>
          <w:left w:val="single" w:color="999999" w:sz="6"/>
        </w:pBdr>
        <w:spacing w:after="20" w:before="20"/>
        <w:ind w:left="720"/>
      </w:pPr>
      <w:r>
        <w:rPr>
          <w:rFonts w:ascii="Courier New" w:cs="Courier New" w:eastAsia="Courier New" w:hAnsi="Courier New"/>
          <w:sz w:val="18"/>
          <w:szCs w:val="18"/>
        </w:rPr>
        <w:t xml:space="preserve">F(B) --η_B--&gt; G(B)</w:t>
      </w:r>
    </w:p>
    <w:p>
      <w:pPr>
        <w:spacing w:after="60"/>
      </w:pPr>
    </w:p>
    <w:p>
      <w:pPr>
        <w:spacing w:after="100"/>
      </w:pPr>
      <w:r>
        <w:t xml:space="preserve">commutes. Natural transformations are the morphisms between functors; they make functors into objects of a functor category.</w:t>
      </w:r>
    </w:p>
    <w:p>
      <w:pPr>
        <w:spacing w:after="60"/>
      </w:pPr>
    </w:p>
    <w:p>
      <w:pPr>
        <w:spacing w:after="100"/>
      </w:pPr>
      <w:r>
        <w:rPr>
          <w:b/>
          <w:bCs/>
        </w:rPr>
        <w:t xml:space="preserve">Significance:</w:t>
      </w:r>
      <w:r>
        <w:t xml:space="preserve"> Naturality is the categorical formalization of "canonical" or "coordinate-free." The double dual embedding V → V</w:t>
      </w:r>
      <w:r>
        <w:rPr>
          <w:i/>
          <w:iCs/>
        </w:rPr>
        <w:t xml:space="preserve">* (in linear algebra) is natural; the dual embedding V → V</w:t>
      </w:r>
      <w:r>
        <w:t xml:space="preserve"> requires a choice of basis and is not natural.</w:t>
      </w:r>
    </w:p>
    <w:p>
      <w:pPr>
        <w:spacing w:after="60"/>
      </w:pPr>
    </w:p>
    <w:p>
      <w:pPr>
        <w:pStyle w:val="Heading3"/>
        <w:spacing w:after="150" w:before="300"/>
      </w:pPr>
      <w:r>
        <w:t xml:space="preserve">3.4 Universal Properties and Adjoints</w:t>
      </w:r>
    </w:p>
    <w:p>
      <w:pPr>
        <w:spacing w:after="60"/>
      </w:pPr>
    </w:p>
    <w:p>
      <w:pPr>
        <w:spacing w:after="100"/>
      </w:pPr>
      <w:r>
        <w:rPr>
          <w:b/>
          <w:bCs/>
        </w:rPr>
        <w:t xml:space="preserve">Universal property:</w:t>
      </w:r>
      <w:r>
        <w:t xml:space="preserve"> An object X with morphisms satisfying some property P is </w:t>
      </w:r>
      <w:r>
        <w:rPr>
          <w:b/>
          <w:bCs/>
        </w:rPr>
        <w:t xml:space="preserve">universal</w:t>
      </w:r>
      <w:r>
        <w:t xml:space="preserve"> if every other object satisfying P maps uniquely through X. This characterizes mathematical constructions up to unique isomorphism — without specifying internal structure.</w:t>
      </w:r>
    </w:p>
    <w:p>
      <w:pPr>
        <w:spacing w:after="60"/>
      </w:pPr>
    </w:p>
    <w:p>
      <w:pPr>
        <w:spacing w:after="100"/>
      </w:pPr>
      <w:r>
        <w:rPr>
          <w:b/>
          <w:bCs/>
        </w:rPr>
        <w:t xml:space="preserve">Adjoint functors:</w:t>
      </w:r>
      <w:r>
        <w:t xml:space="preserve"> Functors F: C → D and G: D → C are </w:t>
      </w:r>
      <w:r>
        <w:rPr>
          <w:b/>
          <w:bCs/>
        </w:rPr>
        <w:t xml:space="preserve">adjoint</w:t>
      </w:r>
      <w:r>
        <w:t xml:space="preserve"> (F ⊣ G) if for every A ∈ C, B ∈ D there is a natural bijection:</w:t>
      </w:r>
    </w:p>
    <w:p>
      <w:pPr>
        <w:pBdr>
          <w:left w:val="single" w:color="999999" w:sz="6"/>
        </w:pBdr>
        <w:spacing w:after="20" w:before="20"/>
        <w:ind w:left="720"/>
      </w:pPr>
      <w:r>
        <w:rPr>
          <w:rFonts w:ascii="Courier New" w:cs="Courier New" w:eastAsia="Courier New" w:hAnsi="Courier New"/>
          <w:sz w:val="18"/>
          <w:szCs w:val="18"/>
        </w:rPr>
        <w:t xml:space="preserve">Hom_D(F(A), B) ≅ Hom_C(A, G(B))</w:t>
      </w:r>
    </w:p>
    <w:p>
      <w:pPr>
        <w:spacing w:after="100"/>
      </w:pPr>
      <w:r>
        <w:t xml:space="preserve">F is the </w:t>
      </w:r>
      <w:r>
        <w:rPr>
          <w:i/>
          <w:iCs/>
        </w:rPr>
        <w:t xml:space="preserve">left adjoint</w:t>
      </w:r>
      <w:r>
        <w:t xml:space="preserve">, G the </w:t>
      </w:r>
      <w:r>
        <w:rPr>
          <w:i/>
          <w:iCs/>
        </w:rPr>
        <w:t xml:space="preserve">right adjoint</w:t>
      </w:r>
      <w:r>
        <w:t xml:space="preserve">.</w:t>
      </w:r>
    </w:p>
    <w:p>
      <w:pPr>
        <w:spacing w:after="60"/>
      </w:pPr>
    </w:p>
    <w:p>
      <w:pPr>
        <w:spacing w:after="100"/>
      </w:pPr>
      <w:r>
        <w:rPr>
          <w:b/>
          <w:bCs/>
        </w:rPr>
        <w:t xml:space="preserve">Adjunctions are ubiquitous:</w:t>
      </w:r>
      <w:r>
        <w:t xml:space="preserve"> Free/forgetful, product/exponential, quantification/substitution, suspension/loop. "Every concept that matters is an adjoint" (Lawvere). Adjunctions formalize the idea that two mathematical constructions are "optimal inverses" of each other.</w:t>
      </w:r>
    </w:p>
    <w:p>
      <w:pPr>
        <w:spacing w:after="60"/>
      </w:pPr>
    </w:p>
    <w:p>
      <w:pPr>
        <w:pStyle w:val="Heading3"/>
        <w:spacing w:after="150" w:before="300"/>
      </w:pPr>
      <w:r>
        <w:t xml:space="preserve">3.5 Limits and Colimits</w:t>
      </w:r>
    </w:p>
    <w:p>
      <w:pPr>
        <w:spacing w:after="60"/>
      </w:pPr>
    </w:p>
    <w:p>
      <w:pPr>
        <w:spacing w:after="100"/>
      </w:pPr>
      <w:r>
        <w:rPr>
          <w:b/>
          <w:bCs/>
        </w:rPr>
        <w:t xml:space="preserve">Limit:</w:t>
      </w:r>
      <w:r>
        <w:t xml:space="preserve"> The limit of a diagram D: J → C is an object L with projections to each D(j) that commutes with all morphisms in J, universal among all such cones.</w:t>
      </w:r>
    </w:p>
    <w:p>
      <w:pPr>
        <w:spacing w:after="60"/>
      </w:pPr>
    </w:p>
    <w:p>
      <w:pPr>
        <w:spacing w:after="100"/>
      </w:pPr>
      <w:r>
        <w:t xml:space="preserve">Special cases:</w:t>
      </w:r>
    </w:p>
    <w:p>
      <w:pPr>
        <w:pStyle w:val="ListParagraph"/>
        <w:numPr>
          <w:ilvl w:val="0"/>
          <w:numId w:val="1"/>
        </w:numPr>
        <w:spacing w:after="60"/>
      </w:pPr>
      <w:r>
        <w:rPr>
          <w:b/>
          <w:bCs/>
        </w:rPr>
        <w:t xml:space="preserve">Terminal object:</w:t>
      </w:r>
      <w:r>
        <w:t xml:space="preserve"> limit of the empty diagram — the "point"</w:t>
      </w:r>
    </w:p>
    <w:p>
      <w:pPr>
        <w:pStyle w:val="ListParagraph"/>
        <w:numPr>
          <w:ilvl w:val="0"/>
          <w:numId w:val="1"/>
        </w:numPr>
        <w:spacing w:after="60"/>
      </w:pPr>
      <w:r>
        <w:rPr>
          <w:b/>
          <w:bCs/>
        </w:rPr>
        <w:t xml:space="preserve">Product:</w:t>
      </w:r>
      <w:r>
        <w:t xml:space="preserve"> limit of a discrete diagram — A×B</w:t>
      </w:r>
    </w:p>
    <w:p>
      <w:pPr>
        <w:pStyle w:val="ListParagraph"/>
        <w:numPr>
          <w:ilvl w:val="0"/>
          <w:numId w:val="1"/>
        </w:numPr>
        <w:spacing w:after="60"/>
      </w:pPr>
      <w:r>
        <w:rPr>
          <w:b/>
          <w:bCs/>
        </w:rPr>
        <w:t xml:space="preserve">Equalizer:</w:t>
      </w:r>
      <w:r>
        <w:t xml:space="preserve"> limit of a parallel pair — {x : f(x) = g(x)}</w:t>
      </w:r>
    </w:p>
    <w:p>
      <w:pPr>
        <w:pStyle w:val="ListParagraph"/>
        <w:numPr>
          <w:ilvl w:val="0"/>
          <w:numId w:val="1"/>
        </w:numPr>
        <w:spacing w:after="60"/>
      </w:pPr>
      <w:r>
        <w:rPr>
          <w:b/>
          <w:bCs/>
        </w:rPr>
        <w:t xml:space="preserve">Pullback:</w:t>
      </w:r>
      <w:r>
        <w:t xml:space="preserve"> limit of a cospan — the fiber product</w:t>
      </w:r>
    </w:p>
    <w:p>
      <w:pPr>
        <w:spacing w:after="60"/>
      </w:pPr>
    </w:p>
    <w:p>
      <w:pPr>
        <w:spacing w:after="100"/>
      </w:pPr>
      <w:r>
        <w:rPr>
          <w:b/>
          <w:bCs/>
        </w:rPr>
        <w:t xml:space="preserve">Colimit:</w:t>
      </w:r>
      <w:r>
        <w:t xml:space="preserve"> Dual — cone from the diagram. Special cases: initial object, coproduct (disjoint union), coequalizer, pushout.</w:t>
      </w:r>
    </w:p>
    <w:p>
      <w:pPr>
        <w:spacing w:after="60"/>
      </w:pPr>
    </w:p>
    <w:p>
      <w:pPr>
        <w:pStyle w:val="Heading3"/>
        <w:spacing w:after="150" w:before="300"/>
      </w:pPr>
      <w:r>
        <w:t xml:space="preserve">3.6 The Yoneda Lemma</w:t>
      </w:r>
    </w:p>
    <w:p>
      <w:pPr>
        <w:spacing w:after="60"/>
      </w:pPr>
    </w:p>
    <w:p>
      <w:pPr>
        <w:spacing w:after="100"/>
      </w:pPr>
      <w:r>
        <w:rPr>
          <w:b/>
          <w:bCs/>
        </w:rPr>
        <w:t xml:space="preserve">Statement:</w:t>
      </w:r>
      <w:r>
        <w:t xml:space="preserve"> For any category C, functor F: C → Set, and object A ∈ C:</w:t>
      </w:r>
    </w:p>
    <w:p>
      <w:pPr>
        <w:pBdr>
          <w:left w:val="single" w:color="999999" w:sz="6"/>
        </w:pBdr>
        <w:spacing w:after="20" w:before="20"/>
        <w:ind w:left="720"/>
      </w:pPr>
      <w:r>
        <w:rPr>
          <w:rFonts w:ascii="Courier New" w:cs="Courier New" w:eastAsia="Courier New" w:hAnsi="Courier New"/>
          <w:sz w:val="18"/>
          <w:szCs w:val="18"/>
        </w:rPr>
        <w:t xml:space="preserve">Nat(Hom_C(A, -), F) ≅ F(A)</w:t>
      </w:r>
    </w:p>
    <w:p>
      <w:pPr>
        <w:spacing w:after="100"/>
      </w:pPr>
      <w:r>
        <w:t xml:space="preserve">Natural transformations from the representable functor Hom(A,-) to F are in bijection with elements of F(A).</w:t>
      </w:r>
    </w:p>
    <w:p>
      <w:pPr>
        <w:spacing w:after="60"/>
      </w:pPr>
    </w:p>
    <w:p>
      <w:pPr>
        <w:spacing w:after="100"/>
      </w:pPr>
      <w:r>
        <w:rPr>
          <w:b/>
          <w:bCs/>
        </w:rPr>
        <w:t xml:space="preserve">Corollary (Yoneda embedding):</w:t>
      </w:r>
      <w:r>
        <w:t xml:space="preserve"> The functor A ↦ Hom(A,-) is a fully faithful embedding of C into [C^op, Set]. Every category embeds into a category of presheaves. An object is completely determined by its relationship to all other objects.</w:t>
      </w:r>
    </w:p>
    <w:p>
      <w:pPr>
        <w:spacing w:after="60"/>
      </w:pPr>
    </w:p>
    <w:p>
      <w:pPr>
        <w:spacing w:after="100"/>
      </w:pPr>
      <w:r>
        <w:rPr>
          <w:b/>
          <w:bCs/>
        </w:rPr>
        <w:t xml:space="preserve">Philosophical significance:</w:t>
      </w:r>
      <w:r>
        <w:t xml:space="preserve"> Yoneda says that an object is nothing more than the totality of its relationships to other objects. This is categorical structuralism made precise.</w:t>
      </w:r>
    </w:p>
    <w:p>
      <w:pPr>
        <w:spacing w:after="60"/>
      </w:pPr>
    </w:p>
    <w:p>
      <w:pPr>
        <w:pStyle w:val="Heading3"/>
        <w:spacing w:after="150" w:before="300"/>
      </w:pPr>
      <w:r>
        <w:t xml:space="preserve">3.7 Higher Categories</w:t>
      </w:r>
    </w:p>
    <w:p>
      <w:pPr>
        <w:spacing w:after="60"/>
      </w:pPr>
    </w:p>
    <w:p>
      <w:pPr>
        <w:spacing w:after="100"/>
      </w:pPr>
      <w:r>
        <w:rPr>
          <w:b/>
          <w:bCs/>
        </w:rPr>
        <w:t xml:space="preserve">n-categories:</w:t>
      </w:r>
      <w:r>
        <w:t xml:space="preserve"> 2-categories have objects, morphisms, and 2-morphisms (morphisms between morphisms). 3-categories add 3-morphisms. The limit is </w:t>
      </w:r>
      <w:r>
        <w:rPr>
          <w:b/>
          <w:bCs/>
        </w:rPr>
        <w:t xml:space="preserve">∞-categories</w:t>
      </w:r>
      <w:r>
        <w:t xml:space="preserve"> (quasi-categories, complete Segal spaces).</w:t>
      </w:r>
    </w:p>
    <w:p>
      <w:pPr>
        <w:spacing w:after="60"/>
      </w:pPr>
    </w:p>
    <w:p>
      <w:pPr>
        <w:spacing w:after="100"/>
      </w:pPr>
      <w:r>
        <w:rPr>
          <w:b/>
          <w:bCs/>
        </w:rPr>
        <w:t xml:space="preserve">Importance:</w:t>
      </w:r>
      <w:r>
        <w:t xml:space="preserve"> Homotopy theory is naturally the theory of ∞-groupoids (∞-categories where all morphisms are invertible). Homotopy Type Theory makes this precise: types in HoTT </w:t>
      </w:r>
      <w:r>
        <w:rPr>
          <w:i/>
          <w:iCs/>
        </w:rPr>
        <w:t xml:space="preserve">are</w:t>
      </w:r>
      <w:r>
        <w:t xml:space="preserve"> ∞-groupoids.</w:t>
      </w:r>
    </w:p>
    <w:p>
      <w:pPr>
        <w:spacing w:after="60"/>
      </w:pPr>
    </w:p>
    <w:p>
      <w:pPr>
        <w:pBdr>
          <w:bottom w:val="single" w:color="auto" w:sz="6" w:space="1"/>
        </w:pBdr>
        <w:spacing w:after="200" w:before="200"/>
      </w:pPr>
    </w:p>
    <w:p>
      <w:pPr>
        <w:spacing w:after="60"/>
      </w:pPr>
    </w:p>
    <w:p>
      <w:pPr>
        <w:pStyle w:val="Heading2"/>
        <w:spacing w:after="150" w:before="300"/>
      </w:pPr>
      <w:r>
        <w:t xml:space="preserve">Part IV: The Number Hierarchy</w:t>
      </w:r>
    </w:p>
    <w:p>
      <w:pPr>
        <w:spacing w:after="60"/>
      </w:pPr>
    </w:p>
    <w:p>
      <w:pPr>
        <w:spacing w:after="100"/>
      </w:pPr>
      <w:r>
        <w:rPr>
          <w:i/>
          <w:iCs/>
        </w:rPr>
        <w:t xml:space="preserve">The number systems form a nested hierarchy, each extending the previous to solve equations that were insoluble before. The hierarchy is not arbitrary: each extension is forced by specific algebraic requirements.</w:t>
      </w:r>
    </w:p>
    <w:p>
      <w:pPr>
        <w:spacing w:after="60"/>
      </w:pPr>
    </w:p>
    <w:p>
      <w:pPr>
        <w:pStyle w:val="Heading3"/>
        <w:spacing w:after="150" w:before="300"/>
      </w:pPr>
      <w:r>
        <w:t xml:space="preserve">4.1 Natural Numbers ℕ</w:t>
      </w:r>
    </w:p>
    <w:p>
      <w:pPr>
        <w:spacing w:after="60"/>
      </w:pPr>
    </w:p>
    <w:p>
      <w:pPr>
        <w:spacing w:after="100"/>
      </w:pPr>
      <w:r>
        <w:rPr>
          <w:b/>
          <w:bCs/>
        </w:rPr>
        <w:t xml:space="preserve">Objects:</w:t>
      </w:r>
      <w:r>
        <w:t xml:space="preserve"> 0, 1, 2, 3, …</w:t>
      </w:r>
    </w:p>
    <w:p>
      <w:pPr>
        <w:spacing w:after="60"/>
      </w:pPr>
    </w:p>
    <w:p>
      <w:pPr>
        <w:spacing w:after="100"/>
      </w:pPr>
      <w:r>
        <w:rPr>
          <w:b/>
          <w:bCs/>
        </w:rPr>
        <w:t xml:space="preserve">Peano Axioms:</w:t>
      </w:r>
    </w:p>
    <w:p>
      <w:pPr>
        <w:spacing w:after="100"/>
      </w:pPr>
      <w:r>
        <w:t xml:space="preserve">1. 0 ∈ ℕ</w:t>
      </w:r>
    </w:p>
    <w:p>
      <w:pPr>
        <w:spacing w:after="100"/>
      </w:pPr>
      <w:r>
        <w:t xml:space="preserve">2. Every natural number n has a unique successor S(n) ∈ ℕ</w:t>
      </w:r>
    </w:p>
    <w:p>
      <w:pPr>
        <w:spacing w:after="100"/>
      </w:pPr>
      <w:r>
        <w:t xml:space="preserve">3. 0 is not a successor of any natural number</w:t>
      </w:r>
    </w:p>
    <w:p>
      <w:pPr>
        <w:spacing w:after="100"/>
      </w:pPr>
      <w:r>
        <w:t xml:space="preserve">4. If S(m) = S(n), then m = n (successors are injective)</w:t>
      </w:r>
    </w:p>
    <w:p>
      <w:pPr>
        <w:spacing w:after="100"/>
      </w:pPr>
      <w:r>
        <w:t xml:space="preserve">5. </w:t>
      </w:r>
      <w:r>
        <w:rPr>
          <w:b/>
          <w:bCs/>
        </w:rPr>
        <w:t xml:space="preserve">(Induction)</w:t>
      </w:r>
      <w:r>
        <w:t xml:space="preserve"> If a property P holds for 0, and P(n) implies P(S(n)), then P holds for all natural numbers.</w:t>
      </w:r>
    </w:p>
    <w:p>
      <w:pPr>
        <w:spacing w:after="60"/>
      </w:pPr>
    </w:p>
    <w:p>
      <w:pPr>
        <w:spacing w:after="100"/>
      </w:pPr>
      <w:r>
        <w:rPr>
          <w:b/>
          <w:bCs/>
        </w:rPr>
        <w:t xml:space="preserve">Set-theoretic construction:</w:t>
      </w:r>
      <w:r>
        <w:t xml:space="preserve"> Define 0 = ∅, 1 = {∅}, 2 = {∅, {∅}}, … Each natural number n is represented as the set of all smaller natural numbers. The Axiom of Infinity guarantees this construction terminates in a set.</w:t>
      </w:r>
    </w:p>
    <w:p>
      <w:pPr>
        <w:spacing w:after="60"/>
      </w:pPr>
    </w:p>
    <w:p>
      <w:pPr>
        <w:spacing w:after="100"/>
      </w:pPr>
      <w:r>
        <w:rPr>
          <w:b/>
          <w:bCs/>
        </w:rPr>
        <w:t xml:space="preserve">Arithmetic:</w:t>
      </w:r>
      <w:r>
        <w:t xml:space="preserve"> Addition and multiplication are defined recursively from the successor function. The fundamental theorem of arithmetic: every natural number &gt; 1 has a unique prime factorization.</w:t>
      </w:r>
    </w:p>
    <w:p>
      <w:pPr>
        <w:spacing w:after="60"/>
      </w:pPr>
    </w:p>
    <w:p>
      <w:pPr>
        <w:spacing w:after="100"/>
      </w:pPr>
      <w:r>
        <w:rPr>
          <w:b/>
          <w:bCs/>
        </w:rPr>
        <w:t xml:space="preserve">What ℕ lacks:</w:t>
      </w:r>
      <w:r>
        <w:t xml:space="preserve"> Subtraction is not always defined. x − y requires y ≤ x.</w:t>
      </w:r>
    </w:p>
    <w:p>
      <w:pPr>
        <w:spacing w:after="60"/>
      </w:pPr>
    </w:p>
    <w:p>
      <w:pPr>
        <w:pStyle w:val="Heading3"/>
        <w:spacing w:after="150" w:before="300"/>
      </w:pPr>
      <w:r>
        <w:t xml:space="preserve">4.2 Integers ℤ</w:t>
      </w:r>
    </w:p>
    <w:p>
      <w:pPr>
        <w:spacing w:after="60"/>
      </w:pPr>
    </w:p>
    <w:p>
      <w:pPr>
        <w:spacing w:after="100"/>
      </w:pPr>
      <w:r>
        <w:rPr>
          <w:b/>
          <w:bCs/>
        </w:rPr>
        <w:t xml:space="preserve">Construction:</w:t>
      </w:r>
      <w:r>
        <w:t xml:space="preserve"> Pairs (a, b) of natural numbers, with (a,b) representing a − b, under the equivalence (a,b) ~ (c,d) ↔ a+d = b+c.</w:t>
      </w:r>
    </w:p>
    <w:p>
      <w:pPr>
        <w:spacing w:after="60"/>
      </w:pPr>
    </w:p>
    <w:p>
      <w:pPr>
        <w:spacing w:after="100"/>
      </w:pPr>
      <w:r>
        <w:rPr>
          <w:b/>
          <w:bCs/>
        </w:rPr>
        <w:t xml:space="preserve">What ℤ adds:</w:t>
      </w:r>
      <w:r>
        <w:t xml:space="preserve"> Additive inverses. Every integer has a negative. Subtraction is always defined.</w:t>
      </w:r>
    </w:p>
    <w:p>
      <w:pPr>
        <w:spacing w:after="60"/>
      </w:pPr>
    </w:p>
    <w:p>
      <w:pPr>
        <w:spacing w:after="100"/>
      </w:pPr>
      <w:r>
        <w:rPr>
          <w:b/>
          <w:bCs/>
        </w:rPr>
        <w:t xml:space="preserve">Algebraic structure:</w:t>
      </w:r>
      <w:r>
        <w:t xml:space="preserve"> (ℤ, +, ×) is an </w:t>
      </w:r>
      <w:r>
        <w:rPr>
          <w:b/>
          <w:bCs/>
        </w:rPr>
        <w:t xml:space="preserve">integral domain</w:t>
      </w:r>
      <w:r>
        <w:t xml:space="preserve"> — a commutative ring with no zero divisors.</w:t>
      </w:r>
    </w:p>
    <w:p>
      <w:pPr>
        <w:spacing w:after="60"/>
      </w:pPr>
    </w:p>
    <w:p>
      <w:pPr>
        <w:spacing w:after="100"/>
      </w:pPr>
      <w:r>
        <w:rPr>
          <w:b/>
          <w:bCs/>
        </w:rPr>
        <w:t xml:space="preserve">What ℤ lacks:</w:t>
      </w:r>
      <w:r>
        <w:t xml:space="preserve"> Multiplicative inverses. 2/3 is not an integer. Division is only sometimes defined.</w:t>
      </w:r>
    </w:p>
    <w:p>
      <w:pPr>
        <w:spacing w:after="60"/>
      </w:pPr>
    </w:p>
    <w:p>
      <w:pPr>
        <w:pStyle w:val="Heading3"/>
        <w:spacing w:after="150" w:before="300"/>
      </w:pPr>
      <w:r>
        <w:t xml:space="preserve">4.3 Rational Numbers ℚ</w:t>
      </w:r>
    </w:p>
    <w:p>
      <w:pPr>
        <w:spacing w:after="60"/>
      </w:pPr>
    </w:p>
    <w:p>
      <w:pPr>
        <w:spacing w:after="100"/>
      </w:pPr>
      <w:r>
        <w:rPr>
          <w:b/>
          <w:bCs/>
        </w:rPr>
        <w:t xml:space="preserve">Construction:</w:t>
      </w:r>
      <w:r>
        <w:t xml:space="preserve"> Pairs (p, q) with q ≠ 0, representing p/q, under (p,q) ~ (r,s) ↔ ps = qr.</w:t>
      </w:r>
    </w:p>
    <w:p>
      <w:pPr>
        <w:spacing w:after="60"/>
      </w:pPr>
    </w:p>
    <w:p>
      <w:pPr>
        <w:spacing w:after="100"/>
      </w:pPr>
      <w:r>
        <w:rPr>
          <w:b/>
          <w:bCs/>
        </w:rPr>
        <w:t xml:space="preserve">What ℚ adds:</w:t>
      </w:r>
      <w:r>
        <w:t xml:space="preserve"> Multiplicative inverses for all non-zero elements. Division is always defined (by non-zero elements).</w:t>
      </w:r>
    </w:p>
    <w:p>
      <w:pPr>
        <w:spacing w:after="60"/>
      </w:pPr>
    </w:p>
    <w:p>
      <w:pPr>
        <w:spacing w:after="100"/>
      </w:pPr>
      <w:r>
        <w:rPr>
          <w:b/>
          <w:bCs/>
        </w:rPr>
        <w:t xml:space="preserve">Algebraic structure:</w:t>
      </w:r>
      <w:r>
        <w:t xml:space="preserve"> (ℚ, +, ×) is a </w:t>
      </w:r>
      <w:r>
        <w:rPr>
          <w:b/>
          <w:bCs/>
        </w:rPr>
        <w:t xml:space="preserve">field</w:t>
      </w:r>
      <w:r>
        <w:t xml:space="preserve">.</w:t>
      </w:r>
    </w:p>
    <w:p>
      <w:pPr>
        <w:spacing w:after="60"/>
      </w:pPr>
    </w:p>
    <w:p>
      <w:pPr>
        <w:spacing w:after="100"/>
      </w:pPr>
      <w:r>
        <w:rPr>
          <w:b/>
          <w:bCs/>
        </w:rPr>
        <w:t xml:space="preserve">What ℚ lacks:</w:t>
      </w:r>
      <w:r>
        <w:t xml:space="preserve"> Completeness. The sequence 1, 1.4, 1.41, 1.414, … converges in a limiting sense to √2, but √2 ∉ ℚ (proved by Pythagoreans: if √2 = p/q in lowest terms, then p² = 2q², so p is even, say p = 2r, then 2r² = q², so q is even, contradicting lowest terms).</w:t>
      </w:r>
    </w:p>
    <w:p>
      <w:pPr>
        <w:spacing w:after="60"/>
      </w:pPr>
    </w:p>
    <w:p>
      <w:pPr>
        <w:spacing w:after="100"/>
      </w:pPr>
      <w:r>
        <w:rPr>
          <w:b/>
          <w:bCs/>
        </w:rPr>
        <w:t xml:space="preserve">Density:</w:t>
      </w:r>
      <w:r>
        <w:t xml:space="preserve"> ℚ is </w:t>
      </w:r>
      <w:r>
        <w:rPr>
          <w:b/>
          <w:bCs/>
        </w:rPr>
        <w:t xml:space="preserve">dense</w:t>
      </w:r>
      <w:r>
        <w:t xml:space="preserve"> in ℝ — between any two distinct rationals there is another. But ℚ has "holes."</w:t>
      </w:r>
    </w:p>
    <w:p>
      <w:pPr>
        <w:spacing w:after="60"/>
      </w:pPr>
    </w:p>
    <w:p>
      <w:pPr>
        <w:pStyle w:val="Heading3"/>
        <w:spacing w:after="150" w:before="300"/>
      </w:pPr>
      <w:r>
        <w:t xml:space="preserve">4.4 Real Numbers ℝ</w:t>
      </w:r>
    </w:p>
    <w:p>
      <w:pPr>
        <w:spacing w:after="60"/>
      </w:pPr>
    </w:p>
    <w:p>
      <w:pPr>
        <w:spacing w:after="100"/>
      </w:pPr>
      <w:r>
        <w:rPr>
          <w:b/>
          <w:bCs/>
        </w:rPr>
        <w:t xml:space="preserve">Dedekind Cuts (1872):</w:t>
      </w:r>
      <w:r>
        <w:t xml:space="preserve"> A real number is a </w:t>
      </w:r>
      <w:r>
        <w:rPr>
          <w:b/>
          <w:bCs/>
        </w:rPr>
        <w:t xml:space="preserve">cut</w:t>
      </w:r>
      <w:r>
        <w:t xml:space="preserve"> — a partition (A, B) of ℚ into a left set A and right set B, with every element of A less than every element of B, A non-empty, B non-empty, and A having no greatest element. √2 corresponds to the cut A = {q ∈ ℚ : q ≤ 0 or q² &lt; 2}, B = {q ∈ ℚ : q &gt; 0 and q² ≥ 2}.</w:t>
      </w:r>
    </w:p>
    <w:p>
      <w:pPr>
        <w:spacing w:after="60"/>
      </w:pPr>
    </w:p>
    <w:p>
      <w:pPr>
        <w:spacing w:after="100"/>
      </w:pPr>
      <w:r>
        <w:rPr>
          <w:b/>
          <w:bCs/>
        </w:rPr>
        <w:t xml:space="preserve">Cauchy Sequences (alternative):</w:t>
      </w:r>
      <w:r>
        <w:t xml:space="preserve"> Equivalence classes of Cauchy sequences of rationals — sequences where |a_n − a_m| → 0 as n,m → ∞ — under the equivalence of sequences that converge to the same limit.</w:t>
      </w:r>
    </w:p>
    <w:p>
      <w:pPr>
        <w:spacing w:after="60"/>
      </w:pPr>
    </w:p>
    <w:p>
      <w:pPr>
        <w:spacing w:after="100"/>
      </w:pPr>
      <w:r>
        <w:rPr>
          <w:b/>
          <w:bCs/>
        </w:rPr>
        <w:t xml:space="preserve">Completeness:</w:t>
      </w:r>
      <w:r>
        <w:t xml:space="preserve"> The </w:t>
      </w:r>
      <w:r>
        <w:rPr>
          <w:b/>
          <w:bCs/>
        </w:rPr>
        <w:t xml:space="preserve">completeness axiom</w:t>
      </w:r>
      <w:r>
        <w:t xml:space="preserve"> (or </w:t>
      </w:r>
      <w:r>
        <w:rPr>
          <w:b/>
          <w:bCs/>
        </w:rPr>
        <w:t xml:space="preserve">least upper bound property</w:t>
      </w:r>
      <w:r>
        <w:t xml:space="preserve">): every non-empty subset of ℝ that is bounded above has a supremum (least upper bound) in ℝ. This is what Dedekind cuts enforce.</w:t>
      </w:r>
    </w:p>
    <w:p>
      <w:pPr>
        <w:spacing w:after="60"/>
      </w:pPr>
    </w:p>
    <w:p>
      <w:pPr>
        <w:spacing w:after="100"/>
      </w:pPr>
      <w:r>
        <w:rPr>
          <w:b/>
          <w:bCs/>
        </w:rPr>
        <w:t xml:space="preserve">Key properties:</w:t>
      </w:r>
    </w:p>
    <w:p>
      <w:pPr>
        <w:pStyle w:val="ListParagraph"/>
        <w:numPr>
          <w:ilvl w:val="0"/>
          <w:numId w:val="1"/>
        </w:numPr>
        <w:spacing w:after="60"/>
      </w:pPr>
      <w:r>
        <w:t xml:space="preserve">ℝ is an </w:t>
      </w:r>
      <w:r>
        <w:rPr>
          <w:b/>
          <w:bCs/>
        </w:rPr>
        <w:t xml:space="preserve">ordered field</w:t>
      </w:r>
    </w:p>
    <w:p>
      <w:pPr>
        <w:pStyle w:val="ListParagraph"/>
        <w:numPr>
          <w:ilvl w:val="0"/>
          <w:numId w:val="1"/>
        </w:numPr>
        <w:spacing w:after="60"/>
      </w:pPr>
      <w:r>
        <w:t xml:space="preserve">ℝ is </w:t>
      </w:r>
      <w:r>
        <w:rPr>
          <w:b/>
          <w:bCs/>
        </w:rPr>
        <w:t xml:space="preserve">complete</w:t>
      </w:r>
      <w:r>
        <w:t xml:space="preserve"> (no holes)</w:t>
      </w:r>
    </w:p>
    <w:p>
      <w:pPr>
        <w:pStyle w:val="ListParagraph"/>
        <w:numPr>
          <w:ilvl w:val="0"/>
          <w:numId w:val="1"/>
        </w:numPr>
        <w:spacing w:after="60"/>
      </w:pPr>
      <w:r>
        <w:t xml:space="preserve">ℝ is </w:t>
      </w:r>
      <w:r>
        <w:rPr>
          <w:b/>
          <w:bCs/>
        </w:rPr>
        <w:t xml:space="preserve">uncountable</w:t>
      </w:r>
      <w:r>
        <w:t xml:space="preserve">: |ℝ| = 2^ℵ₀ &gt; ℵ₀ = |ℕ| (Cantor's diagonal argument)</w:t>
      </w:r>
    </w:p>
    <w:p>
      <w:pPr>
        <w:pStyle w:val="ListParagraph"/>
        <w:numPr>
          <w:ilvl w:val="0"/>
          <w:numId w:val="1"/>
        </w:numPr>
        <w:spacing w:after="60"/>
      </w:pPr>
      <w:r>
        <w:t xml:space="preserve">ℝ is </w:t>
      </w:r>
      <w:r>
        <w:rPr>
          <w:b/>
          <w:bCs/>
        </w:rPr>
        <w:t xml:space="preserve">connected</w:t>
      </w:r>
      <w:r>
        <w:t xml:space="preserve">: the only subsets that are both open and closed are ∅ and ℝ</w:t>
      </w:r>
    </w:p>
    <w:p>
      <w:pPr>
        <w:pStyle w:val="ListParagraph"/>
        <w:numPr>
          <w:ilvl w:val="0"/>
          <w:numId w:val="1"/>
        </w:numPr>
        <w:spacing w:after="60"/>
      </w:pPr>
      <w:r>
        <w:t xml:space="preserve">The Archimedean property: for any x ∈ ℝ, there exists n ∈ ℕ with n &gt; x</w:t>
      </w:r>
    </w:p>
    <w:p>
      <w:pPr>
        <w:spacing w:after="60"/>
      </w:pPr>
    </w:p>
    <w:p>
      <w:pPr>
        <w:spacing w:after="100"/>
      </w:pPr>
      <w:r>
        <w:rPr>
          <w:b/>
          <w:bCs/>
        </w:rPr>
        <w:t xml:space="preserve">What ℝ lacks:</w:t>
      </w:r>
      <w:r>
        <w:t xml:space="preserve"> A solution to x² + 1 = 0.</w:t>
      </w:r>
    </w:p>
    <w:p>
      <w:pPr>
        <w:spacing w:after="60"/>
      </w:pPr>
    </w:p>
    <w:p>
      <w:pPr>
        <w:pStyle w:val="Heading3"/>
        <w:spacing w:after="150" w:before="300"/>
      </w:pPr>
      <w:r>
        <w:t xml:space="preserve">4.5 Complex Numbers ℂ</w:t>
      </w:r>
    </w:p>
    <w:p>
      <w:pPr>
        <w:spacing w:after="60"/>
      </w:pPr>
    </w:p>
    <w:p>
      <w:pPr>
        <w:spacing w:after="100"/>
      </w:pPr>
      <w:r>
        <w:rPr>
          <w:b/>
          <w:bCs/>
        </w:rPr>
        <w:t xml:space="preserve">Construction:</w:t>
      </w:r>
      <w:r>
        <w:t xml:space="preserve"> Pairs (a, b) of real numbers, with (a,b) representing a + bi, where i is a formal symbol with i² = −1.</w:t>
      </w:r>
    </w:p>
    <w:p>
      <w:pPr>
        <w:spacing w:after="60"/>
      </w:pPr>
    </w:p>
    <w:p>
      <w:pPr>
        <w:spacing w:after="100"/>
      </w:pPr>
      <w:r>
        <w:rPr>
          <w:b/>
          <w:bCs/>
        </w:rPr>
        <w:t xml:space="preserve">Operations:</w:t>
      </w:r>
    </w:p>
    <w:p>
      <w:pPr>
        <w:pStyle w:val="ListParagraph"/>
        <w:numPr>
          <w:ilvl w:val="0"/>
          <w:numId w:val="1"/>
        </w:numPr>
        <w:spacing w:after="60"/>
      </w:pPr>
      <w:r>
        <w:t xml:space="preserve">(a + bi) + (c + di) = (a+c) + (b+d)i</w:t>
      </w:r>
    </w:p>
    <w:p>
      <w:pPr>
        <w:pStyle w:val="ListParagraph"/>
        <w:numPr>
          <w:ilvl w:val="0"/>
          <w:numId w:val="1"/>
        </w:numPr>
        <w:spacing w:after="60"/>
      </w:pPr>
      <w:r>
        <w:t xml:space="preserve">(a + bi)(c + di) = (ac − bd) + (ad + bc)i</w:t>
      </w:r>
    </w:p>
    <w:p>
      <w:pPr>
        <w:spacing w:after="60"/>
      </w:pPr>
    </w:p>
    <w:p>
      <w:pPr>
        <w:spacing w:after="100"/>
      </w:pPr>
      <w:r>
        <w:rPr>
          <w:b/>
          <w:bCs/>
        </w:rPr>
        <w:t xml:space="preserve">Fundamental Theorem of Algebra:</w:t>
      </w:r>
      <w:r>
        <w:t xml:space="preserve"> Every non-constant polynomial with complex coefficients has a root in ℂ. Equivalently, ℂ is </w:t>
      </w:r>
      <w:r>
        <w:rPr>
          <w:b/>
          <w:bCs/>
        </w:rPr>
        <w:t xml:space="preserve">algebraically closed</w:t>
      </w:r>
      <w:r>
        <w:t xml:space="preserve">.</w:t>
      </w:r>
    </w:p>
    <w:p>
      <w:pPr>
        <w:spacing w:after="60"/>
      </w:pPr>
    </w:p>
    <w:p>
      <w:pPr>
        <w:spacing w:after="100"/>
      </w:pPr>
      <w:r>
        <w:rPr>
          <w:b/>
          <w:bCs/>
        </w:rPr>
        <w:t xml:space="preserve">Geometric interpretation:</w:t>
      </w:r>
      <w:r>
        <w:t xml:space="preserve"> ℂ ≅ ℝ² as a plane. Multiplication by z = re^(iθ) is rotation by θ and scaling by r. This makes ℂ the natural setting for 2D geometry and Fourier analysis.</w:t>
      </w:r>
    </w:p>
    <w:p>
      <w:pPr>
        <w:spacing w:after="60"/>
      </w:pPr>
    </w:p>
    <w:p>
      <w:pPr>
        <w:spacing w:after="100"/>
      </w:pPr>
      <w:r>
        <w:rPr>
          <w:b/>
          <w:bCs/>
        </w:rPr>
        <w:t xml:space="preserve">What ℂ loses:</w:t>
      </w:r>
      <w:r>
        <w:t xml:space="preserve"> ℂ is </w:t>
      </w:r>
      <w:r>
        <w:rPr>
          <w:i/>
          <w:iCs/>
        </w:rPr>
        <w:t xml:space="preserve">not</w:t>
      </w:r>
      <w:r>
        <w:t xml:space="preserve"> an ordered field. There is no consistent total ordering on ℂ compatible with its field operations.</w:t>
      </w:r>
    </w:p>
    <w:p>
      <w:pPr>
        <w:spacing w:after="60"/>
      </w:pPr>
    </w:p>
    <w:p>
      <w:pPr>
        <w:pStyle w:val="Heading3"/>
        <w:spacing w:after="150" w:before="300"/>
      </w:pPr>
      <w:r>
        <w:t xml:space="preserve">4.6 The Division Algebras</w:t>
      </w:r>
    </w:p>
    <w:p>
      <w:pPr>
        <w:spacing w:after="60"/>
      </w:pPr>
    </w:p>
    <w:p>
      <w:pPr>
        <w:spacing w:after="100"/>
      </w:pPr>
      <w:r>
        <w:rPr>
          <w:b/>
          <w:bCs/>
        </w:rPr>
        <w:t xml:space="preserve">Hamilton's Quaternions ℍ (1843):</w:t>
      </w:r>
    </w:p>
    <w:p>
      <w:pPr>
        <w:pStyle w:val="ListParagraph"/>
        <w:numPr>
          <w:ilvl w:val="0"/>
          <w:numId w:val="1"/>
        </w:numPr>
        <w:spacing w:after="60"/>
      </w:pPr>
      <w:r>
        <w:t xml:space="preserve">Dimension 4 over ℝ: {a + bi + cj + dk : a,b,c,d ∈ ℝ}</w:t>
      </w:r>
    </w:p>
    <w:p>
      <w:pPr>
        <w:pStyle w:val="ListParagraph"/>
        <w:numPr>
          <w:ilvl w:val="0"/>
          <w:numId w:val="1"/>
        </w:numPr>
        <w:spacing w:after="60"/>
      </w:pPr>
      <w:r>
        <w:t xml:space="preserve">Rules: i² = j² = k² = ijk = −1</w:t>
      </w:r>
    </w:p>
    <w:p>
      <w:pPr>
        <w:pStyle w:val="ListParagraph"/>
        <w:numPr>
          <w:ilvl w:val="0"/>
          <w:numId w:val="1"/>
        </w:numPr>
        <w:spacing w:after="60"/>
      </w:pPr>
      <w:r>
        <w:rPr>
          <w:b/>
          <w:bCs/>
        </w:rPr>
        <w:t xml:space="preserve">Non-commutative</w:t>
      </w:r>
      <w:r>
        <w:t xml:space="preserve">: ij = k but ji = −k</w:t>
      </w:r>
    </w:p>
    <w:p>
      <w:pPr>
        <w:pStyle w:val="ListParagraph"/>
        <w:numPr>
          <w:ilvl w:val="0"/>
          <w:numId w:val="1"/>
        </w:numPr>
        <w:spacing w:after="60"/>
      </w:pPr>
      <w:r>
        <w:t xml:space="preserve">Every non-zero quaternion has a multiplicative inverse</w:t>
      </w:r>
    </w:p>
    <w:p>
      <w:pPr>
        <w:pStyle w:val="ListParagraph"/>
        <w:numPr>
          <w:ilvl w:val="0"/>
          <w:numId w:val="1"/>
        </w:numPr>
        <w:spacing w:after="60"/>
      </w:pPr>
      <w:r>
        <w:t xml:space="preserve">Applications: 3D rotation (SU(2) ≅ unit quaternions), aerospace navigation, quantum mechanics</w:t>
      </w:r>
    </w:p>
    <w:p>
      <w:pPr>
        <w:spacing w:after="60"/>
      </w:pPr>
    </w:p>
    <w:p>
      <w:pPr>
        <w:spacing w:after="100"/>
      </w:pPr>
      <w:r>
        <w:rPr>
          <w:b/>
          <w:bCs/>
        </w:rPr>
        <w:t xml:space="preserve">Octonions 𝕆 (Graves, Cayley, 1843):</w:t>
      </w:r>
    </w:p>
    <w:p>
      <w:pPr>
        <w:pStyle w:val="ListParagraph"/>
        <w:numPr>
          <w:ilvl w:val="0"/>
          <w:numId w:val="1"/>
        </w:numPr>
        <w:spacing w:after="60"/>
      </w:pPr>
      <w:r>
        <w:t xml:space="preserve">Dimension 8 over ℝ</w:t>
      </w:r>
    </w:p>
    <w:p>
      <w:pPr>
        <w:pStyle w:val="ListParagraph"/>
        <w:numPr>
          <w:ilvl w:val="0"/>
          <w:numId w:val="1"/>
        </w:numPr>
        <w:spacing w:after="60"/>
      </w:pPr>
      <w:r>
        <w:rPr>
          <w:b/>
          <w:bCs/>
        </w:rPr>
        <w:t xml:space="preserve">Non-associative</w:t>
      </w:r>
      <w:r>
        <w:t xml:space="preserve">: (xy)z ≠ x(yz) in general</w:t>
      </w:r>
    </w:p>
    <w:p>
      <w:pPr>
        <w:pStyle w:val="ListParagraph"/>
        <w:numPr>
          <w:ilvl w:val="0"/>
          <w:numId w:val="1"/>
        </w:numPr>
        <w:spacing w:after="60"/>
      </w:pPr>
      <w:r>
        <w:rPr>
          <w:b/>
          <w:bCs/>
        </w:rPr>
        <w:t xml:space="preserve">Alternative</w:t>
      </w:r>
      <w:r>
        <w:t xml:space="preserve">: (xx)y = x(xy) and x(yy) = (xy)y</w:t>
      </w:r>
    </w:p>
    <w:p>
      <w:pPr>
        <w:pStyle w:val="ListParagraph"/>
        <w:numPr>
          <w:ilvl w:val="0"/>
          <w:numId w:val="1"/>
        </w:numPr>
        <w:spacing w:after="60"/>
      </w:pPr>
      <w:r>
        <w:t xml:space="preserve">Applications: exceptional Lie groups, string theory, M-theory</w:t>
      </w:r>
    </w:p>
    <w:p>
      <w:pPr>
        <w:spacing w:after="60"/>
      </w:pPr>
    </w:p>
    <w:p>
      <w:pPr>
        <w:spacing w:after="100"/>
      </w:pPr>
      <w:r>
        <w:rPr>
          <w:b/>
          <w:bCs/>
        </w:rPr>
        <w:t xml:space="preserve">Frobenius Theorem:</w:t>
      </w:r>
      <w:r>
        <w:t xml:space="preserve"> The only finite-dimensional real division algebras are ℝ, ℂ, ℍ, 𝕆. The Cayley-Dickson construction beyond 𝕆 loses the division property. The hierarchy terminates.</w:t>
      </w:r>
    </w:p>
    <w:p>
      <w:pPr>
        <w:spacing w:after="60"/>
      </w:pPr>
    </w:p>
    <w:p>
      <w:pPr>
        <w:pStyle w:val="Heading3"/>
        <w:spacing w:after="150" w:before="300"/>
      </w:pPr>
      <w:r>
        <w:t xml:space="preserve">4.7 The p-adic Numbers ℚ_p</w:t>
      </w:r>
    </w:p>
    <w:p>
      <w:pPr>
        <w:spacing w:after="60"/>
      </w:pPr>
    </w:p>
    <w:p>
      <w:pPr>
        <w:spacing w:after="100"/>
      </w:pPr>
      <w:r>
        <w:rPr>
          <w:b/>
          <w:bCs/>
        </w:rPr>
        <w:t xml:space="preserve">Motivation:</w:t>
      </w:r>
      <w:r>
        <w:t xml:space="preserve"> Completeness requires a notion of "closeness." The standard metric |x − y| is not the only option. For a prime p, define the </w:t>
      </w:r>
      <w:r>
        <w:rPr>
          <w:b/>
          <w:bCs/>
        </w:rPr>
        <w:t xml:space="preserve">p-adic absolute value</w:t>
      </w:r>
      <w:r>
        <w:t xml:space="preserve"> |n|_p = p^(−v_p(n)) where v_p(n) is the p-adic valuation (highest power of p dividing n).</w:t>
      </w:r>
    </w:p>
    <w:p>
      <w:pPr>
        <w:spacing w:after="60"/>
      </w:pPr>
    </w:p>
    <w:p>
      <w:pPr>
        <w:spacing w:after="100"/>
      </w:pPr>
      <w:r>
        <w:rPr>
          <w:b/>
          <w:bCs/>
        </w:rPr>
        <w:t xml:space="preserve">Ostrowski's Theorem:</w:t>
      </w:r>
      <w:r>
        <w:t xml:space="preserve"> Every non-trivial absolute value on ℚ is equivalent either to the standard absolute value or to a p-adic absolute value for some prime p.</w:t>
      </w:r>
    </w:p>
    <w:p>
      <w:pPr>
        <w:spacing w:after="60"/>
      </w:pPr>
    </w:p>
    <w:p>
      <w:pPr>
        <w:spacing w:after="100"/>
      </w:pPr>
      <w:r>
        <w:rPr>
          <w:b/>
          <w:bCs/>
        </w:rPr>
        <w:t xml:space="preserve">ℚ_p:</w:t>
      </w:r>
      <w:r>
        <w:t xml:space="preserve"> The completion of ℚ with respect to the p-adic metric. Its elements are formal Laurent series in p: ∑ aᵢpⁱ for i ≥ N, with 0 ≤ aᵢ &lt; p.</w:t>
      </w:r>
    </w:p>
    <w:p>
      <w:pPr>
        <w:spacing w:after="60"/>
      </w:pPr>
    </w:p>
    <w:p>
      <w:pPr>
        <w:spacing w:after="100"/>
      </w:pPr>
      <w:r>
        <w:rPr>
          <w:b/>
          <w:bCs/>
        </w:rPr>
        <w:t xml:space="preserve">Properties:</w:t>
      </w:r>
    </w:p>
    <w:p>
      <w:pPr>
        <w:pStyle w:val="ListParagraph"/>
        <w:numPr>
          <w:ilvl w:val="0"/>
          <w:numId w:val="1"/>
        </w:numPr>
        <w:spacing w:after="60"/>
      </w:pPr>
      <w:r>
        <w:t xml:space="preserve">ℚ_p is a complete, locally compact, totally disconnected field</w:t>
      </w:r>
    </w:p>
    <w:p>
      <w:pPr>
        <w:pStyle w:val="ListParagraph"/>
        <w:numPr>
          <w:ilvl w:val="0"/>
          <w:numId w:val="1"/>
        </w:numPr>
        <w:spacing w:after="60"/>
      </w:pPr>
      <w:r>
        <w:t xml:space="preserve">The p-adic integers ℤ_p = {x ∈ ℚ_p : |x|_p ≤ 1} are compact</w:t>
      </w:r>
    </w:p>
    <w:p>
      <w:pPr>
        <w:pStyle w:val="ListParagraph"/>
        <w:numPr>
          <w:ilvl w:val="0"/>
          <w:numId w:val="1"/>
        </w:numPr>
        <w:spacing w:after="60"/>
      </w:pPr>
      <w:r>
        <w:t xml:space="preserve">The adeles 𝔸 = ℝ × ∏_p ℚ_p are fundamental in number theory</w:t>
      </w:r>
    </w:p>
    <w:p>
      <w:pPr>
        <w:spacing w:after="60"/>
      </w:pPr>
    </w:p>
    <w:p>
      <w:pPr>
        <w:pStyle w:val="Heading3"/>
        <w:spacing w:after="150" w:before="300"/>
      </w:pPr>
      <w:r>
        <w:t xml:space="preserve">4.8 Surreal Numbers</w:t>
      </w:r>
    </w:p>
    <w:p>
      <w:pPr>
        <w:spacing w:after="60"/>
      </w:pPr>
    </w:p>
    <w:p>
      <w:pPr>
        <w:spacing w:after="100"/>
      </w:pPr>
      <w:r>
        <w:rPr>
          <w:b/>
          <w:bCs/>
        </w:rPr>
        <w:t xml:space="preserve">Conway's construction (1970s):</w:t>
      </w:r>
      <w:r>
        <w:t xml:space="preserve"> Surreal numbers are defined by a simple recursive rule: a surreal number is a pair {L | R} of sets of previously constructed surreal numbers, with no element of L greater than or equal to any element of R.</w:t>
      </w:r>
    </w:p>
    <w:p>
      <w:pPr>
        <w:spacing w:after="60"/>
      </w:pPr>
    </w:p>
    <w:p>
      <w:pPr>
        <w:spacing w:after="100"/>
      </w:pPr>
      <w:r>
        <w:rPr>
          <w:b/>
          <w:bCs/>
        </w:rPr>
        <w:t xml:space="preserve">What surreals contain:</w:t>
      </w:r>
    </w:p>
    <w:p>
      <w:pPr>
        <w:pStyle w:val="ListParagraph"/>
        <w:numPr>
          <w:ilvl w:val="0"/>
          <w:numId w:val="1"/>
        </w:numPr>
        <w:spacing w:after="60"/>
      </w:pPr>
      <w:r>
        <w:t xml:space="preserve">All real numbers</w:t>
      </w:r>
    </w:p>
    <w:p>
      <w:pPr>
        <w:pStyle w:val="ListParagraph"/>
        <w:numPr>
          <w:ilvl w:val="0"/>
          <w:numId w:val="1"/>
        </w:numPr>
        <w:spacing w:after="60"/>
      </w:pPr>
      <w:r>
        <w:t xml:space="preserve">All infinite ordinals (ω, ω², …)</w:t>
      </w:r>
    </w:p>
    <w:p>
      <w:pPr>
        <w:pStyle w:val="ListParagraph"/>
        <w:numPr>
          <w:ilvl w:val="0"/>
          <w:numId w:val="1"/>
        </w:numPr>
        <w:spacing w:after="60"/>
      </w:pPr>
      <w:r>
        <w:t xml:space="preserve">All infinitesimals (1/ω, 1/ω², …)</w:t>
      </w:r>
    </w:p>
    <w:p>
      <w:pPr>
        <w:pStyle w:val="ListParagraph"/>
        <w:numPr>
          <w:ilvl w:val="0"/>
          <w:numId w:val="1"/>
        </w:numPr>
        <w:spacing w:after="60"/>
      </w:pPr>
      <w:r>
        <w:t xml:space="preserve">Numbers like ω − 1, √ω, ω^(1/ω)</w:t>
      </w:r>
    </w:p>
    <w:p>
      <w:pPr>
        <w:spacing w:after="60"/>
      </w:pPr>
    </w:p>
    <w:p>
      <w:pPr>
        <w:spacing w:after="100"/>
      </w:pPr>
      <w:r>
        <w:rPr>
          <w:b/>
          <w:bCs/>
        </w:rPr>
        <w:t xml:space="preserve">The surreals form a </w:t>
      </w:r>
      <w:r>
        <w:t xml:space="preserve">proper class**, not a set — they are "too large" to be a set in ZFC.</w:t>
      </w:r>
    </w:p>
    <w:p>
      <w:pPr>
        <w:spacing w:after="60"/>
      </w:pPr>
    </w:p>
    <w:p>
      <w:pPr>
        <w:spacing w:after="100"/>
      </w:pPr>
      <w:r>
        <w:rPr>
          <w:b/>
          <w:bCs/>
        </w:rPr>
        <w:t xml:space="preserve">Structure:</w:t>
      </w:r>
      <w:r>
        <w:t xml:space="preserve"> (No, ≤, +, ×) is a totally ordered field containing ℝ as a subfield and Ord (the ordinals) as a sub-semiring.</w:t>
      </w:r>
    </w:p>
    <w:p>
      <w:pPr>
        <w:spacing w:after="60"/>
      </w:pPr>
    </w:p>
    <w:p>
      <w:pPr>
        <w:pBdr>
          <w:bottom w:val="single" w:color="auto" w:sz="6" w:space="1"/>
        </w:pBdr>
        <w:spacing w:after="200" w:before="200"/>
      </w:pPr>
    </w:p>
    <w:p>
      <w:pPr>
        <w:spacing w:after="60"/>
      </w:pPr>
    </w:p>
    <w:p>
      <w:pPr>
        <w:pStyle w:val="Heading2"/>
        <w:spacing w:after="150" w:before="300"/>
      </w:pPr>
      <w:r>
        <w:t xml:space="preserve">Part V: Algebraic Structures</w:t>
      </w:r>
    </w:p>
    <w:p>
      <w:pPr>
        <w:spacing w:after="60"/>
      </w:pPr>
    </w:p>
    <w:p>
      <w:pPr>
        <w:spacing w:after="100"/>
      </w:pPr>
      <w:r>
        <w:rPr>
          <w:i/>
          <w:iCs/>
        </w:rPr>
        <w:t xml:space="preserve">Algebra is the study of sets equipped with operations satisfying specified axioms. The key insight of modern algebra (Emmy Noether, van der Waerden) is that many seemingly different structures share the same abstract form, and theorems about the form apply uniformly to all of them.</w:t>
      </w:r>
    </w:p>
    <w:p>
      <w:pPr>
        <w:spacing w:after="60"/>
      </w:pPr>
    </w:p>
    <w:p>
      <w:pPr>
        <w:pStyle w:val="Heading3"/>
        <w:spacing w:after="150" w:before="300"/>
      </w:pPr>
      <w:r>
        <w:t xml:space="preserve">5.1 The Tower of Group-like Structures</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dxa" w:w="3000"/>
            <w:shd w:color="E8E8E8" w:val="clear"/>
          </w:tcPr>
          <w:p>
            <w:pPr>
              <w:spacing w:after="60"/>
            </w:pPr>
            <w:r>
              <w:rPr>
                <w:b/>
                <w:bCs/>
              </w:rPr>
              <w:t xml:space="preserve">Structure</w:t>
            </w:r>
          </w:p>
        </w:tc>
        <w:tc>
          <w:tcPr>
            <w:tcW w:type="dxa" w:w="3000"/>
            <w:shd w:color="E8E8E8" w:val="clear"/>
          </w:tcPr>
          <w:p>
            <w:pPr>
              <w:spacing w:after="60"/>
            </w:pPr>
            <w:r>
              <w:rPr>
                <w:b/>
                <w:bCs/>
              </w:rPr>
              <w:t xml:space="preserve">Operations</w:t>
            </w:r>
          </w:p>
        </w:tc>
        <w:tc>
          <w:tcPr>
            <w:tcW w:type="dxa" w:w="3000"/>
            <w:shd w:color="E8E8E8" w:val="clear"/>
          </w:tcPr>
          <w:p>
            <w:pPr>
              <w:spacing w:after="60"/>
            </w:pPr>
            <w:r>
              <w:rPr>
                <w:b/>
                <w:bCs/>
              </w:rPr>
              <w:t xml:space="preserve">Axioms added (cumulatively)</w:t>
            </w:r>
          </w:p>
        </w:tc>
      </w:tr>
      <w:tr>
        <w:tc>
          <w:tcPr>
            <w:tcW w:type="dxa" w:w="3000"/>
          </w:tcPr>
          <w:p>
            <w:pPr>
              <w:spacing w:after="60"/>
            </w:pPr>
            <w:r>
              <w:rPr>
                <w:b/>
                <w:bCs/>
              </w:rPr>
              <w:t xml:space="preserve">Magma</w:t>
            </w:r>
          </w:p>
        </w:tc>
        <w:tc>
          <w:tcPr>
            <w:tcW w:type="dxa" w:w="3000"/>
          </w:tcPr>
          <w:p>
            <w:pPr>
              <w:spacing w:after="60"/>
            </w:pPr>
            <w:r>
              <w:t xml:space="preserve">·</w:t>
            </w:r>
          </w:p>
        </w:tc>
        <w:tc>
          <w:tcPr>
            <w:tcW w:type="dxa" w:w="3000"/>
          </w:tcPr>
          <w:p>
            <w:pPr>
              <w:spacing w:after="60"/>
            </w:pPr>
            <w:r>
              <w:t xml:space="preserve">Binary operation (closure)</w:t>
            </w:r>
          </w:p>
        </w:tc>
      </w:tr>
      <w:tr>
        <w:tc>
          <w:tcPr>
            <w:tcW w:type="dxa" w:w="3000"/>
          </w:tcPr>
          <w:p>
            <w:pPr>
              <w:spacing w:after="60"/>
            </w:pPr>
            <w:r>
              <w:rPr>
                <w:b/>
                <w:bCs/>
              </w:rPr>
              <w:t xml:space="preserve">Semigroup</w:t>
            </w:r>
          </w:p>
        </w:tc>
        <w:tc>
          <w:tcPr>
            <w:tcW w:type="dxa" w:w="3000"/>
          </w:tcPr>
          <w:p>
            <w:pPr>
              <w:spacing w:after="60"/>
            </w:pPr>
            <w:r>
              <w:t xml:space="preserve">·</w:t>
            </w:r>
          </w:p>
        </w:tc>
        <w:tc>
          <w:tcPr>
            <w:tcW w:type="dxa" w:w="3000"/>
          </w:tcPr>
          <w:p>
            <w:pPr>
              <w:spacing w:after="60"/>
            </w:pPr>
            <w:r>
              <w:t xml:space="preserve">Associativity</w:t>
            </w:r>
          </w:p>
        </w:tc>
      </w:tr>
      <w:tr>
        <w:tc>
          <w:tcPr>
            <w:tcW w:type="dxa" w:w="3000"/>
          </w:tcPr>
          <w:p>
            <w:pPr>
              <w:spacing w:after="60"/>
            </w:pPr>
            <w:r>
              <w:rPr>
                <w:b/>
                <w:bCs/>
              </w:rPr>
              <w:t xml:space="preserve">Monoid</w:t>
            </w:r>
          </w:p>
        </w:tc>
        <w:tc>
          <w:tcPr>
            <w:tcW w:type="dxa" w:w="3000"/>
          </w:tcPr>
          <w:p>
            <w:pPr>
              <w:spacing w:after="60"/>
            </w:pPr>
            <w:r>
              <w:t xml:space="preserve">·</w:t>
            </w:r>
          </w:p>
        </w:tc>
        <w:tc>
          <w:tcPr>
            <w:tcW w:type="dxa" w:w="3000"/>
          </w:tcPr>
          <w:p>
            <w:pPr>
              <w:spacing w:after="60"/>
            </w:pPr>
            <w:r>
              <w:t xml:space="preserve">Identity element</w:t>
            </w:r>
          </w:p>
        </w:tc>
      </w:tr>
      <w:tr>
        <w:tc>
          <w:tcPr>
            <w:tcW w:type="dxa" w:w="3000"/>
          </w:tcPr>
          <w:p>
            <w:pPr>
              <w:spacing w:after="60"/>
            </w:pPr>
            <w:r>
              <w:rPr>
                <w:b/>
                <w:bCs/>
              </w:rPr>
              <w:t xml:space="preserve">Group</w:t>
            </w:r>
          </w:p>
        </w:tc>
        <w:tc>
          <w:tcPr>
            <w:tcW w:type="dxa" w:w="3000"/>
          </w:tcPr>
          <w:p>
            <w:pPr>
              <w:spacing w:after="60"/>
            </w:pPr>
            <w:r>
              <w:t xml:space="preserve">·</w:t>
            </w:r>
          </w:p>
        </w:tc>
        <w:tc>
          <w:tcPr>
            <w:tcW w:type="dxa" w:w="3000"/>
          </w:tcPr>
          <w:p>
            <w:pPr>
              <w:spacing w:after="60"/>
            </w:pPr>
            <w:r>
              <w:t xml:space="preserve">Inverses for all elements</w:t>
            </w:r>
          </w:p>
        </w:tc>
      </w:tr>
      <w:tr>
        <w:tc>
          <w:tcPr>
            <w:tcW w:type="dxa" w:w="3000"/>
          </w:tcPr>
          <w:p>
            <w:pPr>
              <w:spacing w:after="60"/>
            </w:pPr>
            <w:r>
              <w:rPr>
                <w:b/>
                <w:bCs/>
              </w:rPr>
              <w:t xml:space="preserve">Abelian group</w:t>
            </w:r>
          </w:p>
        </w:tc>
        <w:tc>
          <w:tcPr>
            <w:tcW w:type="dxa" w:w="3000"/>
          </w:tcPr>
          <w:p>
            <w:pPr>
              <w:spacing w:after="60"/>
            </w:pPr>
            <w:r>
              <w:t xml:space="preserve">+</w:t>
            </w:r>
          </w:p>
        </w:tc>
        <w:tc>
          <w:tcPr>
            <w:tcW w:type="dxa" w:w="3000"/>
          </w:tcPr>
          <w:p>
            <w:pPr>
              <w:spacing w:after="60"/>
            </w:pPr>
            <w:r>
              <w:t xml:space="preserve">Commutativity</w:t>
            </w:r>
          </w:p>
        </w:tc>
      </w:tr>
    </w:tbl>
    <w:p>
      <w:pPr>
        <w:spacing w:after="120"/>
      </w:pPr>
    </w:p>
    <w:p>
      <w:pPr>
        <w:spacing w:after="60"/>
      </w:pPr>
    </w:p>
    <w:p>
      <w:pPr>
        <w:spacing w:after="100"/>
      </w:pPr>
      <w:r>
        <w:rPr>
          <w:b/>
          <w:bCs/>
        </w:rPr>
        <w:t xml:space="preserve">Group:</w:t>
      </w:r>
      <w:r>
        <w:t xml:space="preserve"> A set G with an associative binary operation, an identity element e, and inverses for every element. Groups are the mathematical model of symmetry. Every geometric transformation, every permutation, every change of coordinates is (or lives in) a group.</w:t>
      </w:r>
    </w:p>
    <w:p>
      <w:pPr>
        <w:spacing w:after="60"/>
      </w:pPr>
    </w:p>
    <w:p>
      <w:pPr>
        <w:spacing w:after="100"/>
      </w:pPr>
      <w:r>
        <w:rPr>
          <w:b/>
          <w:bCs/>
        </w:rPr>
        <w:t xml:space="preserve">Key theorems:</w:t>
      </w:r>
    </w:p>
    <w:p>
      <w:pPr>
        <w:pStyle w:val="ListParagraph"/>
        <w:numPr>
          <w:ilvl w:val="0"/>
          <w:numId w:val="1"/>
        </w:numPr>
        <w:spacing w:after="60"/>
      </w:pPr>
      <w:r>
        <w:rPr>
          <w:b/>
          <w:bCs/>
        </w:rPr>
        <w:t xml:space="preserve">Lagrange's theorem:</w:t>
      </w:r>
      <w:r>
        <w:t xml:space="preserve"> If H is a subgroup of finite group G, then |H| divides |G|</w:t>
      </w:r>
    </w:p>
    <w:p>
      <w:pPr>
        <w:pStyle w:val="ListParagraph"/>
        <w:numPr>
          <w:ilvl w:val="0"/>
          <w:numId w:val="1"/>
        </w:numPr>
        <w:spacing w:after="60"/>
      </w:pPr>
      <w:r>
        <w:rPr>
          <w:b/>
          <w:bCs/>
        </w:rPr>
        <w:t xml:space="preserve">Cayley's theorem:</w:t>
      </w:r>
      <w:r>
        <w:t xml:space="preserve"> Every group is isomorphic to a subgroup of a symmetric group</w:t>
      </w:r>
    </w:p>
    <w:p>
      <w:pPr>
        <w:pStyle w:val="ListParagraph"/>
        <w:numPr>
          <w:ilvl w:val="0"/>
          <w:numId w:val="1"/>
        </w:numPr>
        <w:spacing w:after="60"/>
      </w:pPr>
      <w:r>
        <w:rPr>
          <w:b/>
          <w:bCs/>
        </w:rPr>
        <w:t xml:space="preserve">Sylow theorems:</w:t>
      </w:r>
      <w:r>
        <w:t xml:space="preserve"> For a prime p dividing |G|, G contains subgroups of order pⁿ for each power pⁿ | |G|</w:t>
      </w:r>
    </w:p>
    <w:p>
      <w:pPr>
        <w:pStyle w:val="ListParagraph"/>
        <w:numPr>
          <w:ilvl w:val="0"/>
          <w:numId w:val="1"/>
        </w:numPr>
        <w:spacing w:after="60"/>
      </w:pPr>
      <w:r>
        <w:rPr>
          <w:b/>
          <w:bCs/>
        </w:rPr>
        <w:t xml:space="preserve">Jordan-Hölder theorem:</w:t>
      </w:r>
      <w:r>
        <w:t xml:space="preserve"> Every finite group has a unique composition series (up to order and isomorphism of factors)</w:t>
      </w:r>
    </w:p>
    <w:p>
      <w:pPr>
        <w:spacing w:after="60"/>
      </w:pPr>
    </w:p>
    <w:p>
      <w:pPr>
        <w:spacing w:after="100"/>
      </w:pPr>
      <w:r>
        <w:rPr>
          <w:b/>
          <w:bCs/>
        </w:rPr>
        <w:t xml:space="preserve">Classification of finite simple groups (CFSG):</w:t>
      </w:r>
      <w:r>
        <w:t xml:space="preserve"> The finite simple groups — the prime atoms of group theory — are exactly:</w:t>
      </w:r>
    </w:p>
    <w:p>
      <w:pPr>
        <w:spacing w:after="100"/>
      </w:pPr>
      <w:r>
        <w:t xml:space="preserve">1. Cyclic groups ℤ_p (p prime)</w:t>
      </w:r>
    </w:p>
    <w:p>
      <w:pPr>
        <w:spacing w:after="100"/>
      </w:pPr>
      <w:r>
        <w:t xml:space="preserve">2. Alternating groups A_n (n ≥ 5)</w:t>
      </w:r>
    </w:p>
    <w:p>
      <w:pPr>
        <w:spacing w:after="100"/>
      </w:pPr>
      <w:r>
        <w:t xml:space="preserve">3. Groups of Lie type (infinite families)</w:t>
      </w:r>
    </w:p>
    <w:p>
      <w:pPr>
        <w:spacing w:after="100"/>
      </w:pPr>
      <w:r>
        <w:t xml:space="preserve">4. The 26 sporadic groups, culminating in the </w:t>
      </w:r>
      <w:r>
        <w:rPr>
          <w:b/>
          <w:bCs/>
        </w:rPr>
        <w:t xml:space="preserve">Monster group</w:t>
      </w:r>
      <w:r>
        <w:t xml:space="preserve"> of order ≈ 8×10⁵³</w:t>
      </w:r>
    </w:p>
    <w:p>
      <w:pPr>
        <w:spacing w:after="60"/>
      </w:pPr>
    </w:p>
    <w:p>
      <w:pPr>
        <w:spacing w:after="100"/>
      </w:pPr>
      <w:r>
        <w:t xml:space="preserve">The proof spans ~15,000 journal pages and is the longest proof in mathematics.</w:t>
      </w:r>
    </w:p>
    <w:p>
      <w:pPr>
        <w:spacing w:after="60"/>
      </w:pPr>
    </w:p>
    <w:p>
      <w:pPr>
        <w:pStyle w:val="Heading3"/>
        <w:spacing w:after="150" w:before="300"/>
      </w:pPr>
      <w:r>
        <w:t xml:space="preserve">5.2 Rings</w:t>
      </w:r>
    </w:p>
    <w:p>
      <w:pPr>
        <w:spacing w:after="60"/>
      </w:pPr>
    </w:p>
    <w:p>
      <w:pPr>
        <w:spacing w:after="100"/>
      </w:pPr>
      <w:r>
        <w:rPr>
          <w:b/>
          <w:bCs/>
        </w:rPr>
        <w:t xml:space="preserve">Definition:</w:t>
      </w:r>
      <w:r>
        <w:t xml:space="preserve"> A </w:t>
      </w:r>
      <w:r>
        <w:rPr>
          <w:b/>
          <w:bCs/>
        </w:rPr>
        <w:t xml:space="preserve">ring</w:t>
      </w:r>
      <w:r>
        <w:t xml:space="preserve"> (R, +, ×) has two binary operations where (R,+) is an abelian group, (R,×) is associative with identity 1, and multiplication distributes over addition.</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dxa" w:w="4500"/>
            <w:shd w:color="E8E8E8" w:val="clear"/>
          </w:tcPr>
          <w:p>
            <w:pPr>
              <w:spacing w:after="60"/>
            </w:pPr>
            <w:r>
              <w:rPr>
                <w:b/>
                <w:bCs/>
              </w:rPr>
              <w:t xml:space="preserve">Type</w:t>
            </w:r>
          </w:p>
        </w:tc>
        <w:tc>
          <w:tcPr>
            <w:tcW w:type="dxa" w:w="4500"/>
            <w:shd w:color="E8E8E8" w:val="clear"/>
          </w:tcPr>
          <w:p>
            <w:pPr>
              <w:spacing w:after="60"/>
            </w:pPr>
            <w:r>
              <w:rPr>
                <w:b/>
                <w:bCs/>
              </w:rPr>
              <w:t xml:space="preserve">Additional axiom</w:t>
            </w:r>
          </w:p>
        </w:tc>
      </w:tr>
      <w:tr>
        <w:tc>
          <w:tcPr>
            <w:tcW w:type="dxa" w:w="4500"/>
          </w:tcPr>
          <w:p>
            <w:pPr>
              <w:spacing w:after="60"/>
            </w:pPr>
            <w:r>
              <w:t xml:space="preserve">Commutative ring</w:t>
            </w:r>
          </w:p>
        </w:tc>
        <w:tc>
          <w:tcPr>
            <w:tcW w:type="dxa" w:w="4500"/>
          </w:tcPr>
          <w:p>
            <w:pPr>
              <w:spacing w:after="60"/>
            </w:pPr>
            <w:r>
              <w:t xml:space="preserve">xy = yx for all x, y</w:t>
            </w:r>
          </w:p>
        </w:tc>
      </w:tr>
      <w:tr>
        <w:tc>
          <w:tcPr>
            <w:tcW w:type="dxa" w:w="4500"/>
          </w:tcPr>
          <w:p>
            <w:pPr>
              <w:spacing w:after="60"/>
            </w:pPr>
            <w:r>
              <w:t xml:space="preserve">Integral domain</w:t>
            </w:r>
          </w:p>
        </w:tc>
        <w:tc>
          <w:tcPr>
            <w:tcW w:type="dxa" w:w="4500"/>
          </w:tcPr>
          <w:p>
            <w:pPr>
              <w:spacing w:after="60"/>
            </w:pPr>
            <w:r>
              <w:t xml:space="preserve">No zero divisors: xy = 0 ⟹ x=0 or y=0</w:t>
            </w:r>
          </w:p>
        </w:tc>
      </w:tr>
      <w:tr>
        <w:tc>
          <w:tcPr>
            <w:tcW w:type="dxa" w:w="4500"/>
          </w:tcPr>
          <w:p>
            <w:pPr>
              <w:spacing w:after="60"/>
            </w:pPr>
            <w:r>
              <w:t xml:space="preserve">Principal ideal domain (PID)</w:t>
            </w:r>
          </w:p>
        </w:tc>
        <w:tc>
          <w:tcPr>
            <w:tcW w:type="dxa" w:w="4500"/>
          </w:tcPr>
          <w:p>
            <w:pPr>
              <w:spacing w:after="60"/>
            </w:pPr>
            <w:r>
              <w:t xml:space="preserve">Every ideal is principal (generated by one element)</w:t>
            </w:r>
          </w:p>
        </w:tc>
      </w:tr>
      <w:tr>
        <w:tc>
          <w:tcPr>
            <w:tcW w:type="dxa" w:w="4500"/>
          </w:tcPr>
          <w:p>
            <w:pPr>
              <w:spacing w:after="60"/>
            </w:pPr>
            <w:r>
              <w:t xml:space="preserve">Unique factorization domain (UFD)</w:t>
            </w:r>
          </w:p>
        </w:tc>
        <w:tc>
          <w:tcPr>
            <w:tcW w:type="dxa" w:w="4500"/>
          </w:tcPr>
          <w:p>
            <w:pPr>
              <w:spacing w:after="60"/>
            </w:pPr>
            <w:r>
              <w:t xml:space="preserve">Unique factorization into irreducibles</w:t>
            </w:r>
          </w:p>
        </w:tc>
      </w:tr>
      <w:tr>
        <w:tc>
          <w:tcPr>
            <w:tcW w:type="dxa" w:w="4500"/>
          </w:tcPr>
          <w:p>
            <w:pPr>
              <w:spacing w:after="60"/>
            </w:pPr>
            <w:r>
              <w:t xml:space="preserve">Euclidean domain</w:t>
            </w:r>
          </w:p>
        </w:tc>
        <w:tc>
          <w:tcPr>
            <w:tcW w:type="dxa" w:w="4500"/>
          </w:tcPr>
          <w:p>
            <w:pPr>
              <w:spacing w:after="60"/>
            </w:pPr>
            <w:r>
              <w:t xml:space="preserve">Division algorithm exists</w:t>
            </w:r>
          </w:p>
        </w:tc>
      </w:tr>
      <w:tr>
        <w:tc>
          <w:tcPr>
            <w:tcW w:type="dxa" w:w="4500"/>
          </w:tcPr>
          <w:p>
            <w:pPr>
              <w:spacing w:after="60"/>
            </w:pPr>
            <w:r>
              <w:t xml:space="preserve">Field</w:t>
            </w:r>
          </w:p>
        </w:tc>
        <w:tc>
          <w:tcPr>
            <w:tcW w:type="dxa" w:w="4500"/>
          </w:tcPr>
          <w:p>
            <w:pPr>
              <w:spacing w:after="60"/>
            </w:pPr>
            <w:r>
              <w:t xml:space="preserve">Every non-zero element has a multiplicative inverse</w:t>
            </w:r>
          </w:p>
        </w:tc>
      </w:tr>
    </w:tbl>
    <w:p>
      <w:pPr>
        <w:spacing w:after="120"/>
      </w:pPr>
    </w:p>
    <w:p>
      <w:pPr>
        <w:spacing w:after="60"/>
      </w:pPr>
    </w:p>
    <w:p>
      <w:pPr>
        <w:spacing w:after="100"/>
      </w:pPr>
      <w:r>
        <w:rPr>
          <w:b/>
          <w:bCs/>
        </w:rPr>
        <w:t xml:space="preserve">The hierarchy:</w:t>
      </w:r>
      <w:r>
        <w:t xml:space="preserve"> Field ⊂ Euclidean domain ⊂ PID ⊂ UFD ⊂ Integral domain ⊂ Commutative ring ⊂ Ring.</w:t>
      </w:r>
    </w:p>
    <w:p>
      <w:pPr>
        <w:spacing w:after="60"/>
      </w:pPr>
    </w:p>
    <w:p>
      <w:pPr>
        <w:spacing w:after="100"/>
      </w:pPr>
      <w:r>
        <w:rPr>
          <w:b/>
          <w:bCs/>
        </w:rPr>
        <w:t xml:space="preserve">Examples:</w:t>
      </w:r>
    </w:p>
    <w:p>
      <w:pPr>
        <w:pStyle w:val="ListParagraph"/>
        <w:numPr>
          <w:ilvl w:val="0"/>
          <w:numId w:val="1"/>
        </w:numPr>
        <w:spacing w:after="60"/>
      </w:pPr>
      <w:r>
        <w:t xml:space="preserve">ℤ is a PID but not Euclidean (well, actually ℤ is Euclidean with the norm n ↦ |n|)</w:t>
      </w:r>
    </w:p>
    <w:p>
      <w:pPr>
        <w:pStyle w:val="ListParagraph"/>
        <w:numPr>
          <w:ilvl w:val="0"/>
          <w:numId w:val="1"/>
        </w:numPr>
        <w:spacing w:after="60"/>
      </w:pPr>
      <w:r>
        <w:t xml:space="preserve">ℤ[√−5] is a UFD failure: 6 = 2×3 = (1+√−5)(1−√−5)</w:t>
      </w:r>
    </w:p>
    <w:p>
      <w:pPr>
        <w:pStyle w:val="ListParagraph"/>
        <w:numPr>
          <w:ilvl w:val="0"/>
          <w:numId w:val="1"/>
        </w:numPr>
        <w:spacing w:after="60"/>
      </w:pPr>
      <w:r>
        <w:t xml:space="preserve">Every field is a Euclidean domain trivially</w:t>
      </w:r>
    </w:p>
    <w:p>
      <w:pPr>
        <w:pStyle w:val="ListParagraph"/>
        <w:numPr>
          <w:ilvl w:val="0"/>
          <w:numId w:val="1"/>
        </w:numPr>
        <w:spacing w:after="60"/>
      </w:pPr>
      <w:r>
        <w:t xml:space="preserve">k[x] (polynomials over a field) is a Euclidean domain with degree as the norm</w:t>
      </w:r>
    </w:p>
    <w:p>
      <w:pPr>
        <w:spacing w:after="60"/>
      </w:pPr>
    </w:p>
    <w:p>
      <w:pPr>
        <w:spacing w:after="100"/>
      </w:pPr>
      <w:r>
        <w:rPr>
          <w:b/>
          <w:bCs/>
        </w:rPr>
        <w:t xml:space="preserve">Ideals and quotients:</w:t>
      </w:r>
      <w:r>
        <w:t xml:space="preserve"> An ideal I ⊆ R is a subgroup closed under multiplication by any ring element. The quotient ring R/I has elements [r] = r + I, with [r][s] = [rs]. The ideal structure of a ring determines much of its arithmetic.</w:t>
      </w:r>
    </w:p>
    <w:p>
      <w:pPr>
        <w:spacing w:after="60"/>
      </w:pPr>
    </w:p>
    <w:p>
      <w:pPr>
        <w:pStyle w:val="Heading3"/>
        <w:spacing w:after="150" w:before="300"/>
      </w:pPr>
      <w:r>
        <w:t xml:space="preserve">5.3 Fields</w:t>
      </w:r>
    </w:p>
    <w:p>
      <w:pPr>
        <w:spacing w:after="60"/>
      </w:pPr>
    </w:p>
    <w:p>
      <w:pPr>
        <w:spacing w:after="100"/>
      </w:pPr>
      <w:r>
        <w:rPr>
          <w:b/>
          <w:bCs/>
        </w:rPr>
        <w:t xml:space="preserve">Extensions:</w:t>
      </w:r>
      <w:r>
        <w:t xml:space="preserve"> If k ⊆ K are fields, K is a </w:t>
      </w:r>
      <w:r>
        <w:rPr>
          <w:b/>
          <w:bCs/>
        </w:rPr>
        <w:t xml:space="preserve">field extension</w:t>
      </w:r>
      <w:r>
        <w:t xml:space="preserve"> of k. The degree [K:k] is the dimension of K as a k-vector space.</w:t>
      </w:r>
    </w:p>
    <w:p>
      <w:pPr>
        <w:spacing w:after="60"/>
      </w:pPr>
    </w:p>
    <w:p>
      <w:pPr>
        <w:spacing w:after="100"/>
      </w:pPr>
      <w:r>
        <w:rPr>
          <w:b/>
          <w:bCs/>
        </w:rPr>
        <w:t xml:space="preserve">Algebraic elements:</w:t>
      </w:r>
      <w:r>
        <w:t xml:space="preserve"> α ∈ K is algebraic over k if it satisfies a polynomial with k-coefficients. The </w:t>
      </w:r>
      <w:r>
        <w:rPr>
          <w:b/>
          <w:bCs/>
        </w:rPr>
        <w:t xml:space="preserve">minimal polynomial</w:t>
      </w:r>
      <w:r>
        <w:t xml:space="preserve"> is the unique monic irreducible polynomial of lowest degree satisfied by α.</w:t>
      </w:r>
    </w:p>
    <w:p>
      <w:pPr>
        <w:spacing w:after="60"/>
      </w:pPr>
    </w:p>
    <w:p>
      <w:pPr>
        <w:spacing w:after="100"/>
      </w:pPr>
      <w:r>
        <w:rPr>
          <w:b/>
          <w:bCs/>
        </w:rPr>
        <w:t xml:space="preserve">Algebraic closure:</w:t>
      </w:r>
      <w:r>
        <w:t xml:space="preserve"> Every field k has an algebraic closure k̄ — the smallest algebraically closed field containing k. ℂ is the algebraic closure of ℝ.</w:t>
      </w:r>
    </w:p>
    <w:p>
      <w:pPr>
        <w:spacing w:after="60"/>
      </w:pPr>
    </w:p>
    <w:p>
      <w:pPr>
        <w:spacing w:after="100"/>
      </w:pPr>
      <w:r>
        <w:rPr>
          <w:b/>
          <w:bCs/>
        </w:rPr>
        <w:t xml:space="preserve">Galois theory:</w:t>
      </w:r>
      <w:r>
        <w:t xml:space="preserve"> The </w:t>
      </w:r>
      <w:r>
        <w:rPr>
          <w:b/>
          <w:bCs/>
        </w:rPr>
        <w:t xml:space="preserve">Galois group</w:t>
      </w:r>
      <w:r>
        <w:t xml:space="preserve"> Gal(K/k) is the group of field automorphisms of K fixing k pointwise. The fundamental theorem of Galois theory establishes a bijection between subfields of K containing k and subgroups of Gal(K/k), reversing inclusion.</w:t>
      </w:r>
    </w:p>
    <w:p>
      <w:pPr>
        <w:spacing w:after="60"/>
      </w:pPr>
    </w:p>
    <w:p>
      <w:pPr>
        <w:spacing w:after="100"/>
      </w:pPr>
      <w:r>
        <w:rPr>
          <w:b/>
          <w:bCs/>
        </w:rPr>
        <w:t xml:space="preserve">Application:</w:t>
      </w:r>
      <w:r>
        <w:t xml:space="preserve"> A polynomial is solvable by radicals if and only if its Galois group is a solvable group. The general quintic equation has Galois group S₅, which is not solvable; therefore, there is no general quintic formula in radicals. (Abel-Ruffini theorem, Galois 1832.)</w:t>
      </w:r>
    </w:p>
    <w:p>
      <w:pPr>
        <w:spacing w:after="60"/>
      </w:pPr>
    </w:p>
    <w:p>
      <w:pPr>
        <w:pStyle w:val="Heading3"/>
        <w:spacing w:after="150" w:before="300"/>
      </w:pPr>
      <w:r>
        <w:t xml:space="preserve">5.4 Vector Spaces and Linear Algebra</w:t>
      </w:r>
    </w:p>
    <w:p>
      <w:pPr>
        <w:spacing w:after="60"/>
      </w:pPr>
    </w:p>
    <w:p>
      <w:pPr>
        <w:spacing w:after="100"/>
      </w:pPr>
      <w:r>
        <w:rPr>
          <w:b/>
          <w:bCs/>
        </w:rPr>
        <w:t xml:space="preserve">Definition:</w:t>
      </w:r>
      <w:r>
        <w:t xml:space="preserve"> A </w:t>
      </w:r>
      <w:r>
        <w:rPr>
          <w:b/>
          <w:bCs/>
        </w:rPr>
        <w:t xml:space="preserve">vector space</w:t>
      </w:r>
      <w:r>
        <w:t xml:space="preserve"> over field k is an abelian group (V,+) with a scalar multiplication k×V→V satisfying the eight vector space axioms.</w:t>
      </w:r>
    </w:p>
    <w:p>
      <w:pPr>
        <w:spacing w:after="60"/>
      </w:pPr>
    </w:p>
    <w:p>
      <w:pPr>
        <w:spacing w:after="100"/>
      </w:pPr>
      <w:r>
        <w:rPr>
          <w:b/>
          <w:bCs/>
        </w:rPr>
        <w:t xml:space="preserve">Key structures:</w:t>
      </w:r>
    </w:p>
    <w:p>
      <w:pPr>
        <w:pStyle w:val="ListParagraph"/>
        <w:numPr>
          <w:ilvl w:val="0"/>
          <w:numId w:val="1"/>
        </w:numPr>
        <w:spacing w:after="60"/>
      </w:pPr>
      <w:r>
        <w:rPr>
          <w:b/>
          <w:bCs/>
        </w:rPr>
        <w:t xml:space="preserve">Basis:</w:t>
      </w:r>
      <w:r>
        <w:t xml:space="preserve"> A linearly independent spanning set. Every vector space has a basis (requires Axiom of Choice); any two bases of the same vector space have the same cardinality (the </w:t>
      </w:r>
      <w:r>
        <w:rPr>
          <w:b/>
          <w:bCs/>
        </w:rPr>
        <w:t xml:space="preserve">dimension</w:t>
      </w:r>
      <w:r>
        <w:t xml:space="preserve">)</w:t>
      </w:r>
    </w:p>
    <w:p>
      <w:pPr>
        <w:pStyle w:val="ListParagraph"/>
        <w:numPr>
          <w:ilvl w:val="0"/>
          <w:numId w:val="1"/>
        </w:numPr>
        <w:spacing w:after="60"/>
      </w:pPr>
      <w:r>
        <w:rPr>
          <w:b/>
          <w:bCs/>
        </w:rPr>
        <w:t xml:space="preserve">Linear map (homomorphism):</w:t>
      </w:r>
      <w:r>
        <w:t xml:space="preserve"> A function T: V→W preserving addition and scalar multiplication</w:t>
      </w:r>
    </w:p>
    <w:p>
      <w:pPr>
        <w:pStyle w:val="ListParagraph"/>
        <w:numPr>
          <w:ilvl w:val="0"/>
          <w:numId w:val="1"/>
        </w:numPr>
        <w:spacing w:after="60"/>
      </w:pPr>
      <w:r>
        <w:rPr>
          <w:b/>
          <w:bCs/>
        </w:rPr>
        <w:t xml:space="preserve">Dual space:</w:t>
      </w:r>
      <w:r>
        <w:t xml:space="preserve"> V* = Hom_k(V, k) — the vector space of linear functionals on V</w:t>
      </w:r>
    </w:p>
    <w:p>
      <w:pPr>
        <w:pStyle w:val="ListParagraph"/>
        <w:numPr>
          <w:ilvl w:val="0"/>
          <w:numId w:val="1"/>
        </w:numPr>
        <w:spacing w:after="60"/>
      </w:pPr>
      <w:r>
        <w:rPr>
          <w:b/>
          <w:bCs/>
        </w:rPr>
        <w:t xml:space="preserve">Eigenvalue / eigenvector:</w:t>
      </w:r>
      <w:r>
        <w:t xml:space="preserve"> Tv = λv for scalar λ and non-zero vector v</w:t>
      </w:r>
    </w:p>
    <w:p>
      <w:pPr>
        <w:spacing w:after="60"/>
      </w:pPr>
    </w:p>
    <w:p>
      <w:pPr>
        <w:spacing w:after="100"/>
      </w:pPr>
      <w:r>
        <w:rPr>
          <w:b/>
          <w:bCs/>
        </w:rPr>
        <w:t xml:space="preserve">Fundamental theorem of linear algebra:</w:t>
      </w:r>
      <w:r>
        <w:t xml:space="preserve"> For T: V→W a linear map between finite-dimensional spaces:</w:t>
      </w:r>
    </w:p>
    <w:p>
      <w:pPr>
        <w:pStyle w:val="ListParagraph"/>
        <w:numPr>
          <w:ilvl w:val="0"/>
          <w:numId w:val="1"/>
        </w:numPr>
        <w:spacing w:after="60"/>
      </w:pPr>
      <w:r>
        <w:t xml:space="preserve">dim(ker T) + dim(im T) = dim V</w:t>
      </w:r>
    </w:p>
    <w:p>
      <w:pPr>
        <w:pStyle w:val="ListParagraph"/>
        <w:numPr>
          <w:ilvl w:val="0"/>
          <w:numId w:val="1"/>
        </w:numPr>
        <w:spacing w:after="60"/>
      </w:pPr>
      <w:r>
        <w:t xml:space="preserve">im T = (ker T*)⊥</w:t>
      </w:r>
    </w:p>
    <w:p>
      <w:pPr>
        <w:spacing w:after="60"/>
      </w:pPr>
    </w:p>
    <w:p>
      <w:pPr>
        <w:spacing w:after="100"/>
      </w:pPr>
      <w:r>
        <w:rPr>
          <w:b/>
          <w:bCs/>
        </w:rPr>
        <w:t xml:space="preserve">Spectral theorem:</w:t>
      </w:r>
      <w:r>
        <w:t xml:space="preserve"> For a symmetric (self-adjoint) operator on a finite-dimensional inner product space, there exists an orthonormal basis of eigenvectors with real eigenvalues. Generalization: any normal operator on a finite-dimensional complex inner product space is diagonalizable.</w:t>
      </w:r>
    </w:p>
    <w:p>
      <w:pPr>
        <w:spacing w:after="60"/>
      </w:pPr>
    </w:p>
    <w:p>
      <w:pPr>
        <w:pStyle w:val="Heading3"/>
        <w:spacing w:after="150" w:before="300"/>
      </w:pPr>
      <w:r>
        <w:t xml:space="preserve">5.5 Modules</w:t>
      </w:r>
    </w:p>
    <w:p>
      <w:pPr>
        <w:spacing w:after="60"/>
      </w:pPr>
    </w:p>
    <w:p>
      <w:pPr>
        <w:spacing w:after="100"/>
      </w:pPr>
      <w:r>
        <w:rPr>
          <w:b/>
          <w:bCs/>
        </w:rPr>
        <w:t xml:space="preserve">Definition:</w:t>
      </w:r>
      <w:r>
        <w:t xml:space="preserve"> A </w:t>
      </w:r>
      <w:r>
        <w:rPr>
          <w:b/>
          <w:bCs/>
        </w:rPr>
        <w:t xml:space="preserve">module</w:t>
      </w:r>
      <w:r>
        <w:t xml:space="preserve"> over ring R is an abelian group M with scalar multiplication R×M→M satisfying the module axioms. (Vector spaces are modules over fields; modules relax the field condition to a ring.)</w:t>
      </w:r>
    </w:p>
    <w:p>
      <w:pPr>
        <w:spacing w:after="60"/>
      </w:pPr>
    </w:p>
    <w:p>
      <w:pPr>
        <w:spacing w:after="100"/>
      </w:pPr>
      <w:r>
        <w:rPr>
          <w:b/>
          <w:bCs/>
        </w:rPr>
        <w:t xml:space="preserve">Free modules:</w:t>
      </w:r>
      <w:r>
        <w:t xml:space="preserve"> Analogous to vector spaces; have a basis, and any element is a unique R-linear combination of basis elements.</w:t>
      </w:r>
    </w:p>
    <w:p>
      <w:pPr>
        <w:spacing w:after="60"/>
      </w:pPr>
    </w:p>
    <w:p>
      <w:pPr>
        <w:spacing w:after="100"/>
      </w:pPr>
      <w:r>
        <w:rPr>
          <w:b/>
          <w:bCs/>
        </w:rPr>
        <w:t xml:space="preserve">Projective and injective modules:</w:t>
      </w:r>
      <w:r>
        <w:t xml:space="preserve"> Projective modules generalize free modules; injective modules are the "dual" notion. These are homological algebra concepts characterizing how exact sequences split.</w:t>
      </w:r>
    </w:p>
    <w:p>
      <w:pPr>
        <w:spacing w:after="60"/>
      </w:pPr>
    </w:p>
    <w:p>
      <w:pPr>
        <w:spacing w:after="100"/>
      </w:pPr>
      <w:r>
        <w:rPr>
          <w:b/>
          <w:bCs/>
        </w:rPr>
        <w:t xml:space="preserve">Tensor products:</w:t>
      </w:r>
      <w:r>
        <w:t xml:space="preserve"> The tensor product M ⊗_R N of R-modules captures bilinear maps from M×N. Fundamental in multilinear algebra, differential geometry, and quantum mechanics.</w:t>
      </w:r>
    </w:p>
    <w:p>
      <w:pPr>
        <w:spacing w:after="60"/>
      </w:pPr>
    </w:p>
    <w:p>
      <w:pPr>
        <w:pStyle w:val="Heading3"/>
        <w:spacing w:after="150" w:before="300"/>
      </w:pPr>
      <w:r>
        <w:t xml:space="preserve">5.6 Lattices and Boolean Algebras</w:t>
      </w:r>
    </w:p>
    <w:p>
      <w:pPr>
        <w:spacing w:after="60"/>
      </w:pPr>
    </w:p>
    <w:p>
      <w:pPr>
        <w:spacing w:after="100"/>
      </w:pPr>
      <w:r>
        <w:rPr>
          <w:b/>
          <w:bCs/>
        </w:rPr>
        <w:t xml:space="preserve">Lattice:</w:t>
      </w:r>
      <w:r>
        <w:t xml:space="preserve"> A partially ordered set where every pair of elements has a least upper bound (join, ∨) and greatest lower bound (meet, ∧).</w:t>
      </w:r>
    </w:p>
    <w:p>
      <w:pPr>
        <w:spacing w:after="60"/>
      </w:pPr>
    </w:p>
    <w:p>
      <w:pPr>
        <w:spacing w:after="100"/>
      </w:pPr>
      <w:r>
        <w:rPr>
          <w:b/>
          <w:bCs/>
        </w:rPr>
        <w:t xml:space="preserve">Distributive lattice:</w:t>
      </w:r>
      <w:r>
        <w:t xml:space="preserve"> a ∧ (b ∨ c) = (a ∧ b) ∨ (a ∧ c).</w:t>
      </w:r>
    </w:p>
    <w:p>
      <w:pPr>
        <w:spacing w:after="60"/>
      </w:pPr>
    </w:p>
    <w:p>
      <w:pPr>
        <w:spacing w:after="100"/>
      </w:pPr>
      <w:r>
        <w:rPr>
          <w:b/>
          <w:bCs/>
        </w:rPr>
        <w:t xml:space="preserve">Boolean algebra:</w:t>
      </w:r>
      <w:r>
        <w:t xml:space="preserve"> A distributive lattice with complement. Every element a has a complement aᶜ with a ∨ aᶜ = 1 and a ∧ aᶜ = 0.</w:t>
      </w:r>
    </w:p>
    <w:p>
      <w:pPr>
        <w:spacing w:after="60"/>
      </w:pPr>
    </w:p>
    <w:p>
      <w:pPr>
        <w:spacing w:after="100"/>
      </w:pPr>
      <w:r>
        <w:rPr>
          <w:b/>
          <w:bCs/>
        </w:rPr>
        <w:t xml:space="preserve">Stone's Representation Theorem:</w:t>
      </w:r>
      <w:r>
        <w:t xml:space="preserve"> Every Boolean algebra is isomorphic to the algebra of clopen (simultaneously open and closed) subsets of a compact, Hausdorff, totally disconnected topological space (a </w:t>
      </w:r>
      <w:r>
        <w:rPr>
          <w:b/>
          <w:bCs/>
        </w:rPr>
        <w:t xml:space="preserve">Stone space</w:t>
      </w:r>
      <w:r>
        <w:t xml:space="preserve">). This establishes a duality between Boolean algebras and Stone spaces.</w:t>
      </w:r>
    </w:p>
    <w:p>
      <w:pPr>
        <w:spacing w:after="60"/>
      </w:pPr>
    </w:p>
    <w:p>
      <w:pPr>
        <w:pBdr>
          <w:bottom w:val="single" w:color="auto" w:sz="6" w:space="1"/>
        </w:pBdr>
        <w:spacing w:after="200" w:before="200"/>
      </w:pPr>
    </w:p>
    <w:p>
      <w:pPr>
        <w:spacing w:after="60"/>
      </w:pPr>
    </w:p>
    <w:p>
      <w:pPr>
        <w:pStyle w:val="Heading2"/>
        <w:spacing w:after="150" w:before="300"/>
      </w:pPr>
      <w:r>
        <w:t xml:space="preserve">Part VI: Geometric and Topological Structures</w:t>
      </w:r>
    </w:p>
    <w:p>
      <w:pPr>
        <w:spacing w:after="60"/>
      </w:pPr>
    </w:p>
    <w:p>
      <w:pPr>
        <w:spacing w:after="100"/>
      </w:pPr>
      <w:r>
        <w:rPr>
          <w:i/>
          <w:iCs/>
        </w:rPr>
        <w:t xml:space="preserve">Topology studies properties preserved under continuous deformation — stretching, bending, twisting — but not tearing or gluing. Geometry adds measurement. Together they capture the shape of space.</w:t>
      </w:r>
    </w:p>
    <w:p>
      <w:pPr>
        <w:spacing w:after="60"/>
      </w:pPr>
    </w:p>
    <w:p>
      <w:pPr>
        <w:pStyle w:val="Heading3"/>
        <w:spacing w:after="150" w:before="300"/>
      </w:pPr>
      <w:r>
        <w:t xml:space="preserve">6.1 Topological Spaces</w:t>
      </w:r>
    </w:p>
    <w:p>
      <w:pPr>
        <w:spacing w:after="60"/>
      </w:pPr>
    </w:p>
    <w:p>
      <w:pPr>
        <w:spacing w:after="100"/>
      </w:pPr>
      <w:r>
        <w:rPr>
          <w:b/>
          <w:bCs/>
        </w:rPr>
        <w:t xml:space="preserve">Definition:</w:t>
      </w:r>
      <w:r>
        <w:t xml:space="preserve"> A </w:t>
      </w:r>
      <w:r>
        <w:rPr>
          <w:b/>
          <w:bCs/>
        </w:rPr>
        <w:t xml:space="preserve">topological space</w:t>
      </w:r>
      <w:r>
        <w:t xml:space="preserve"> is a set X with a collection τ of subsets (the </w:t>
      </w:r>
      <w:r>
        <w:rPr>
          <w:b/>
          <w:bCs/>
        </w:rPr>
        <w:t xml:space="preserve">open sets</w:t>
      </w:r>
      <w:r>
        <w:t xml:space="preserve">) satisfying:</w:t>
      </w:r>
    </w:p>
    <w:p>
      <w:pPr>
        <w:spacing w:after="100"/>
      </w:pPr>
      <w:r>
        <w:t xml:space="preserve">1. ∅ and X are open</w:t>
      </w:r>
    </w:p>
    <w:p>
      <w:pPr>
        <w:spacing w:after="100"/>
      </w:pPr>
      <w:r>
        <w:t xml:space="preserve">2. Arbitrary unions of open sets are open</w:t>
      </w:r>
    </w:p>
    <w:p>
      <w:pPr>
        <w:spacing w:after="100"/>
      </w:pPr>
      <w:r>
        <w:t xml:space="preserve">3. Finite intersections of open sets are open</w:t>
      </w:r>
    </w:p>
    <w:p>
      <w:pPr>
        <w:spacing w:after="60"/>
      </w:pPr>
    </w:p>
    <w:p>
      <w:pPr>
        <w:spacing w:after="100"/>
      </w:pPr>
      <w:r>
        <w:rPr>
          <w:b/>
          <w:bCs/>
        </w:rPr>
        <w:t xml:space="preserve">Basic notions:</w:t>
      </w:r>
    </w:p>
    <w:p>
      <w:pPr>
        <w:pStyle w:val="ListParagraph"/>
        <w:numPr>
          <w:ilvl w:val="0"/>
          <w:numId w:val="1"/>
        </w:numPr>
        <w:spacing w:after="60"/>
      </w:pPr>
      <w:r>
        <w:rPr>
          <w:b/>
          <w:bCs/>
        </w:rPr>
        <w:t xml:space="preserve">Closed set:</w:t>
      </w:r>
      <w:r>
        <w:t xml:space="preserve"> complement of an open set</w:t>
      </w:r>
    </w:p>
    <w:p>
      <w:pPr>
        <w:pStyle w:val="ListParagraph"/>
        <w:numPr>
          <w:ilvl w:val="0"/>
          <w:numId w:val="1"/>
        </w:numPr>
        <w:spacing w:after="60"/>
      </w:pPr>
      <w:r>
        <w:rPr>
          <w:b/>
          <w:bCs/>
        </w:rPr>
        <w:t xml:space="preserve">Closure</w:t>
      </w:r>
      <w:r>
        <w:t xml:space="preserve"> cl(A): smallest closed set containing A</w:t>
      </w:r>
    </w:p>
    <w:p>
      <w:pPr>
        <w:pStyle w:val="ListParagraph"/>
        <w:numPr>
          <w:ilvl w:val="0"/>
          <w:numId w:val="1"/>
        </w:numPr>
        <w:spacing w:after="60"/>
      </w:pPr>
      <w:r>
        <w:rPr>
          <w:b/>
          <w:bCs/>
        </w:rPr>
        <w:t xml:space="preserve">Interior</w:t>
      </w:r>
      <w:r>
        <w:t xml:space="preserve"> int(A): largest open set contained in A</w:t>
      </w:r>
    </w:p>
    <w:p>
      <w:pPr>
        <w:pStyle w:val="ListParagraph"/>
        <w:numPr>
          <w:ilvl w:val="0"/>
          <w:numId w:val="1"/>
        </w:numPr>
        <w:spacing w:after="60"/>
      </w:pPr>
      <w:r>
        <w:rPr>
          <w:b/>
          <w:bCs/>
        </w:rPr>
        <w:t xml:space="preserve">Boundary</w:t>
      </w:r>
      <w:r>
        <w:t xml:space="preserve"> ∂A = cl(A) ∖ int(A)</w:t>
      </w:r>
    </w:p>
    <w:p>
      <w:pPr>
        <w:pStyle w:val="ListParagraph"/>
        <w:numPr>
          <w:ilvl w:val="0"/>
          <w:numId w:val="1"/>
        </w:numPr>
        <w:spacing w:after="60"/>
      </w:pPr>
      <w:r>
        <w:rPr>
          <w:b/>
          <w:bCs/>
        </w:rPr>
        <w:t xml:space="preserve">Neighborhood of x:</w:t>
      </w:r>
      <w:r>
        <w:t xml:space="preserve"> any open set containing x</w:t>
      </w:r>
    </w:p>
    <w:p>
      <w:pPr>
        <w:pStyle w:val="ListParagraph"/>
        <w:numPr>
          <w:ilvl w:val="0"/>
          <w:numId w:val="1"/>
        </w:numPr>
        <w:spacing w:after="60"/>
      </w:pPr>
      <w:r>
        <w:rPr>
          <w:b/>
          <w:bCs/>
        </w:rPr>
        <w:t xml:space="preserve">Limit point:</w:t>
      </w:r>
      <w:r>
        <w:t xml:space="preserve"> x is a limit point of A if every neighborhood of x contains a point of A distinct from x</w:t>
      </w:r>
    </w:p>
    <w:p>
      <w:pPr>
        <w:pStyle w:val="ListParagraph"/>
        <w:numPr>
          <w:ilvl w:val="0"/>
          <w:numId w:val="1"/>
        </w:numPr>
        <w:spacing w:after="60"/>
      </w:pPr>
      <w:r>
        <w:rPr>
          <w:b/>
          <w:bCs/>
        </w:rPr>
        <w:t xml:space="preserve">Dense subset:</w:t>
      </w:r>
      <w:r>
        <w:t xml:space="preserve"> A is dense in X if every non-empty open set meets A</w:t>
      </w:r>
    </w:p>
    <w:p>
      <w:pPr>
        <w:spacing w:after="60"/>
      </w:pPr>
    </w:p>
    <w:p>
      <w:pPr>
        <w:spacing w:after="100"/>
      </w:pPr>
      <w:r>
        <w:rPr>
          <w:b/>
          <w:bCs/>
        </w:rPr>
        <w:t xml:space="preserve">Separation axioms (T-axioms):</w:t>
      </w:r>
    </w:p>
    <w:p>
      <w:pPr>
        <w:pStyle w:val="ListParagraph"/>
        <w:numPr>
          <w:ilvl w:val="0"/>
          <w:numId w:val="1"/>
        </w:numPr>
        <w:spacing w:after="60"/>
      </w:pPr>
      <w:r>
        <w:t xml:space="preserve">T₀: distinct points are topologically distinguishable</w:t>
      </w:r>
    </w:p>
    <w:p>
      <w:pPr>
        <w:pStyle w:val="ListParagraph"/>
        <w:numPr>
          <w:ilvl w:val="0"/>
          <w:numId w:val="1"/>
        </w:numPr>
        <w:spacing w:after="60"/>
      </w:pPr>
      <w:r>
        <w:t xml:space="preserve">T₁: all points are closed</w:t>
      </w:r>
    </w:p>
    <w:p>
      <w:pPr>
        <w:pStyle w:val="ListParagraph"/>
        <w:numPr>
          <w:ilvl w:val="0"/>
          <w:numId w:val="1"/>
        </w:numPr>
        <w:spacing w:after="60"/>
      </w:pPr>
      <w:r>
        <w:t xml:space="preserve">T₂ (Hausdorff): distinct points have disjoint neighborhoods — limits of sequences are unique</w:t>
      </w:r>
    </w:p>
    <w:p>
      <w:pPr>
        <w:pStyle w:val="ListParagraph"/>
        <w:numPr>
          <w:ilvl w:val="0"/>
          <w:numId w:val="1"/>
        </w:numPr>
        <w:spacing w:after="60"/>
      </w:pPr>
      <w:r>
        <w:t xml:space="preserve">T₃ (Regular): closed sets and points can be separated</w:t>
      </w:r>
    </w:p>
    <w:p>
      <w:pPr>
        <w:pStyle w:val="ListParagraph"/>
        <w:numPr>
          <w:ilvl w:val="0"/>
          <w:numId w:val="1"/>
        </w:numPr>
        <w:spacing w:after="60"/>
      </w:pPr>
      <w:r>
        <w:t xml:space="preserve">T₄ (Normal): closed sets can be separated</w:t>
      </w:r>
    </w:p>
    <w:p>
      <w:pPr>
        <w:spacing w:after="60"/>
      </w:pPr>
    </w:p>
    <w:p>
      <w:pPr>
        <w:pStyle w:val="Heading3"/>
        <w:spacing w:after="150" w:before="300"/>
      </w:pPr>
      <w:r>
        <w:t xml:space="preserve">6.2 Metric Spaces</w:t>
      </w:r>
    </w:p>
    <w:p>
      <w:pPr>
        <w:spacing w:after="60"/>
      </w:pPr>
    </w:p>
    <w:p>
      <w:pPr>
        <w:spacing w:after="100"/>
      </w:pPr>
      <w:r>
        <w:rPr>
          <w:b/>
          <w:bCs/>
        </w:rPr>
        <w:t xml:space="preserve">Definition:</w:t>
      </w:r>
      <w:r>
        <w:t xml:space="preserve"> A </w:t>
      </w:r>
      <w:r>
        <w:rPr>
          <w:b/>
          <w:bCs/>
        </w:rPr>
        <w:t xml:space="preserve">metric space</w:t>
      </w:r>
      <w:r>
        <w:t xml:space="preserve"> (X, d) is a set X with a distance function d: X×X → ℝ≥0 satisfying:</w:t>
      </w:r>
    </w:p>
    <w:p>
      <w:pPr>
        <w:spacing w:after="100"/>
      </w:pPr>
      <w:r>
        <w:t xml:space="preserve">1. d(x, y) = 0 ↔ x = y (identity of indiscernibles)</w:t>
      </w:r>
    </w:p>
    <w:p>
      <w:pPr>
        <w:spacing w:after="100"/>
      </w:pPr>
      <w:r>
        <w:t xml:space="preserve">2. d(x, y) = d(y, x) (symmetry)</w:t>
      </w:r>
    </w:p>
    <w:p>
      <w:pPr>
        <w:spacing w:after="100"/>
      </w:pPr>
      <w:r>
        <w:t xml:space="preserve">3. d(x, z) ≤ d(x, y) + d(y, z) (triangle inequality)</w:t>
      </w:r>
    </w:p>
    <w:p>
      <w:pPr>
        <w:spacing w:after="60"/>
      </w:pPr>
    </w:p>
    <w:p>
      <w:pPr>
        <w:spacing w:after="100"/>
      </w:pPr>
      <w:r>
        <w:t xml:space="preserve">Every metric space is a topological space: open balls B(x, r) = {y : d(x,y) &lt; r} generate the topology.</w:t>
      </w:r>
    </w:p>
    <w:p>
      <w:pPr>
        <w:spacing w:after="60"/>
      </w:pPr>
    </w:p>
    <w:p>
      <w:pPr>
        <w:spacing w:after="100"/>
      </w:pPr>
      <w:r>
        <w:rPr>
          <w:b/>
          <w:bCs/>
        </w:rPr>
        <w:t xml:space="preserve">Completeness:</w:t>
      </w:r>
      <w:r>
        <w:t xml:space="preserve"> A metric space is </w:t>
      </w:r>
      <w:r>
        <w:rPr>
          <w:b/>
          <w:bCs/>
        </w:rPr>
        <w:t xml:space="preserve">complete</w:t>
      </w:r>
      <w:r>
        <w:t xml:space="preserve"> if every Cauchy sequence converges. ℝ is complete; ℚ is not. The completion of ℚ with the standard metric is ℝ.</w:t>
      </w:r>
    </w:p>
    <w:p>
      <w:pPr>
        <w:spacing w:after="60"/>
      </w:pPr>
    </w:p>
    <w:p>
      <w:pPr>
        <w:spacing w:after="100"/>
      </w:pPr>
      <w:r>
        <w:rPr>
          <w:b/>
          <w:bCs/>
        </w:rPr>
        <w:t xml:space="preserve">Compactness:</w:t>
      </w:r>
      <w:r>
        <w:t xml:space="preserve"> A metric space is </w:t>
      </w:r>
      <w:r>
        <w:rPr>
          <w:b/>
          <w:bCs/>
        </w:rPr>
        <w:t xml:space="preserve">compact</w:t>
      </w:r>
      <w:r>
        <w:t xml:space="preserve"> if every sequence has a convergent subsequence (sequential compactness, equivalent to topological compactness for metric spaces). Compact spaces are "finite-like" in many ways.</w:t>
      </w:r>
    </w:p>
    <w:p>
      <w:pPr>
        <w:spacing w:after="60"/>
      </w:pPr>
    </w:p>
    <w:p>
      <w:pPr>
        <w:spacing w:after="100"/>
      </w:pPr>
      <w:r>
        <w:rPr>
          <w:b/>
          <w:bCs/>
        </w:rPr>
        <w:t xml:space="preserve">Key examples:</w:t>
      </w:r>
    </w:p>
    <w:p>
      <w:pPr>
        <w:pStyle w:val="ListParagraph"/>
        <w:numPr>
          <w:ilvl w:val="0"/>
          <w:numId w:val="1"/>
        </w:numPr>
        <w:spacing w:after="60"/>
      </w:pPr>
      <w:r>
        <w:t xml:space="preserve">ℝⁿ with Euclidean metric</w:t>
      </w:r>
    </w:p>
    <w:p>
      <w:pPr>
        <w:pStyle w:val="ListParagraph"/>
        <w:numPr>
          <w:ilvl w:val="0"/>
          <w:numId w:val="1"/>
        </w:numPr>
        <w:spacing w:after="60"/>
      </w:pPr>
      <w:r>
        <w:t xml:space="preserve">Function spaces C([0,1]) with sup metric — infinite-dimensional but complete</w:t>
      </w:r>
    </w:p>
    <w:p>
      <w:pPr>
        <w:pStyle w:val="ListParagraph"/>
        <w:numPr>
          <w:ilvl w:val="0"/>
          <w:numId w:val="1"/>
        </w:numPr>
        <w:spacing w:after="60"/>
      </w:pPr>
      <w:r>
        <w:t xml:space="preserve">Fractal sets — Cantor set, Sierpiński triangle — with inherited metrics</w:t>
      </w:r>
    </w:p>
    <w:p>
      <w:pPr>
        <w:spacing w:after="60"/>
      </w:pPr>
    </w:p>
    <w:p>
      <w:pPr>
        <w:pStyle w:val="Heading3"/>
        <w:spacing w:after="150" w:before="300"/>
      </w:pPr>
      <w:r>
        <w:t xml:space="preserve">6.3 Continuity and Homeomorphism</w:t>
      </w:r>
    </w:p>
    <w:p>
      <w:pPr>
        <w:spacing w:after="60"/>
      </w:pPr>
    </w:p>
    <w:p>
      <w:pPr>
        <w:spacing w:after="100"/>
      </w:pPr>
      <w:r>
        <w:rPr>
          <w:b/>
          <w:bCs/>
        </w:rPr>
        <w:t xml:space="preserve">Continuous map:</w:t>
      </w:r>
      <w:r>
        <w:t xml:space="preserve"> f: X→Y is continuous if f⁻¹(U) is open in X whenever U is open in Y.</w:t>
      </w:r>
    </w:p>
    <w:p>
      <w:pPr>
        <w:spacing w:after="60"/>
      </w:pPr>
    </w:p>
    <w:p>
      <w:pPr>
        <w:spacing w:after="100"/>
      </w:pPr>
      <w:r>
        <w:rPr>
          <w:b/>
          <w:bCs/>
        </w:rPr>
        <w:t xml:space="preserve">Homeomorphism:</w:t>
      </w:r>
      <w:r>
        <w:t xml:space="preserve"> A bijective continuous map with a continuous inverse. Homeomorphic spaces are "topologically identical" — they have the same topological properties.</w:t>
      </w:r>
    </w:p>
    <w:p>
      <w:pPr>
        <w:spacing w:after="60"/>
      </w:pPr>
    </w:p>
    <w:p>
      <w:pPr>
        <w:spacing w:after="100"/>
      </w:pPr>
      <w:r>
        <w:rPr>
          <w:b/>
          <w:bCs/>
        </w:rPr>
        <w:t xml:space="preserve">Topological properties:</w:t>
      </w:r>
      <w:r>
        <w:t xml:space="preserve"> Properties preserved by homeomorphisms: connectedness, compactness, path-connectedness, dimension, Euler characteristic. These are the "topological invariants."</w:t>
      </w:r>
    </w:p>
    <w:p>
      <w:pPr>
        <w:spacing w:after="60"/>
      </w:pPr>
    </w:p>
    <w:p>
      <w:pPr>
        <w:spacing w:after="100"/>
      </w:pPr>
      <w:r>
        <w:rPr>
          <w:b/>
          <w:bCs/>
        </w:rPr>
        <w:t xml:space="preserve">Connectedness:</w:t>
      </w:r>
      <w:r>
        <w:t xml:space="preserve"> A space is connected if it cannot be partitioned into two disjoint non-empty open sets. A coffee cup and a donut are homeomorphic (both have one hole). A sphere and a torus are not.</w:t>
      </w:r>
    </w:p>
    <w:p>
      <w:pPr>
        <w:spacing w:after="60"/>
      </w:pPr>
    </w:p>
    <w:p>
      <w:pPr>
        <w:pStyle w:val="Heading3"/>
        <w:spacing w:after="150" w:before="300"/>
      </w:pPr>
      <w:r>
        <w:t xml:space="preserve">6.4 Fundamental Group and Homotopy</w:t>
      </w:r>
    </w:p>
    <w:p>
      <w:pPr>
        <w:spacing w:after="60"/>
      </w:pPr>
    </w:p>
    <w:p>
      <w:pPr>
        <w:spacing w:after="100"/>
      </w:pPr>
      <w:r>
        <w:rPr>
          <w:b/>
          <w:bCs/>
        </w:rPr>
        <w:t xml:space="preserve">Homotopy:</w:t>
      </w:r>
      <w:r>
        <w:t xml:space="preserve"> Two continuous maps f, g: X→Y are homotopic if there is a continuous H: X×[0,1]→Y with H(x,0) = f(x) and H(x,1) = g(x). H deforms f into g continuously.</w:t>
      </w:r>
    </w:p>
    <w:p>
      <w:pPr>
        <w:spacing w:after="60"/>
      </w:pPr>
    </w:p>
    <w:p>
      <w:pPr>
        <w:spacing w:after="100"/>
      </w:pPr>
      <w:r>
        <w:rPr>
          <w:b/>
          <w:bCs/>
        </w:rPr>
        <w:t xml:space="preserve">Fundamental group π₁(X, x₀):</w:t>
      </w:r>
      <w:r>
        <w:t xml:space="preserve"> The group of homotopy classes of loops based at x₀ under concatenation.</w:t>
      </w:r>
    </w:p>
    <w:p>
      <w:pPr>
        <w:pStyle w:val="ListParagraph"/>
        <w:numPr>
          <w:ilvl w:val="0"/>
          <w:numId w:val="1"/>
        </w:numPr>
        <w:spacing w:after="60"/>
      </w:pPr>
      <w:r>
        <w:t xml:space="preserve">π₁(ℝⁿ, 0) = 0 (trivial — ℝⁿ is simply connected)</w:t>
      </w:r>
    </w:p>
    <w:p>
      <w:pPr>
        <w:pStyle w:val="ListParagraph"/>
        <w:numPr>
          <w:ilvl w:val="0"/>
          <w:numId w:val="1"/>
        </w:numPr>
        <w:spacing w:after="60"/>
      </w:pPr>
      <w:r>
        <w:t xml:space="preserve">π₁(S¹, 1) = ℤ (loops around the circle are counted by winding number)</w:t>
      </w:r>
    </w:p>
    <w:p>
      <w:pPr>
        <w:pStyle w:val="ListParagraph"/>
        <w:numPr>
          <w:ilvl w:val="0"/>
          <w:numId w:val="1"/>
        </w:numPr>
        <w:spacing w:after="60"/>
      </w:pPr>
      <w:r>
        <w:t xml:space="preserve">π₁(torus, x₀) = ℤ × ℤ (independent winding around each handle)</w:t>
      </w:r>
    </w:p>
    <w:p>
      <w:pPr>
        <w:spacing w:after="60"/>
      </w:pPr>
    </w:p>
    <w:p>
      <w:pPr>
        <w:spacing w:after="100"/>
      </w:pPr>
      <w:r>
        <w:rPr>
          <w:b/>
          <w:bCs/>
        </w:rPr>
        <w:t xml:space="preserve">Higher homotopy groups π_n(X, x₀):</w:t>
      </w:r>
      <w:r>
        <w:t xml:space="preserve"> Homotopy classes of maps from the n-sphere Sⁿ to X. These detect higher-dimensional "holes."</w:t>
      </w:r>
    </w:p>
    <w:p>
      <w:pPr>
        <w:spacing w:after="60"/>
      </w:pPr>
    </w:p>
    <w:p>
      <w:pPr>
        <w:spacing w:after="100"/>
      </w:pPr>
      <w:r>
        <w:rPr>
          <w:b/>
          <w:bCs/>
        </w:rPr>
        <w:t xml:space="preserve">Key theorems:</w:t>
      </w:r>
    </w:p>
    <w:p>
      <w:pPr>
        <w:pStyle w:val="ListParagraph"/>
        <w:numPr>
          <w:ilvl w:val="0"/>
          <w:numId w:val="1"/>
        </w:numPr>
        <w:spacing w:after="60"/>
      </w:pPr>
      <w:r>
        <w:rPr>
          <w:b/>
          <w:bCs/>
        </w:rPr>
        <w:t xml:space="preserve">Brouwer Fixed Point Theorem:</w:t>
      </w:r>
      <w:r>
        <w:t xml:space="preserve"> Every continuous map from the closed n-disk to itself has a fixed point</w:t>
      </w:r>
    </w:p>
    <w:p>
      <w:pPr>
        <w:pStyle w:val="ListParagraph"/>
        <w:numPr>
          <w:ilvl w:val="0"/>
          <w:numId w:val="1"/>
        </w:numPr>
        <w:spacing w:after="60"/>
      </w:pPr>
      <w:r>
        <w:rPr>
          <w:b/>
          <w:bCs/>
        </w:rPr>
        <w:t xml:space="preserve">Jordan Curve Theorem:</w:t>
      </w:r>
      <w:r>
        <w:t xml:space="preserve"> A simple closed curve in ℝ² divides it into two regions</w:t>
      </w:r>
    </w:p>
    <w:p>
      <w:pPr>
        <w:pStyle w:val="ListParagraph"/>
        <w:numPr>
          <w:ilvl w:val="0"/>
          <w:numId w:val="1"/>
        </w:numPr>
        <w:spacing w:after="60"/>
      </w:pPr>
      <w:r>
        <w:rPr>
          <w:b/>
          <w:bCs/>
        </w:rPr>
        <w:t xml:space="preserve">Poincaré Conjecture (proved by Perelman, 2003):</w:t>
      </w:r>
      <w:r>
        <w:t xml:space="preserve"> Every simply connected closed 3-manifold is homeomorphic to S³</w:t>
      </w:r>
    </w:p>
    <w:p>
      <w:pPr>
        <w:spacing w:after="60"/>
      </w:pPr>
    </w:p>
    <w:p>
      <w:pPr>
        <w:pStyle w:val="Heading3"/>
        <w:spacing w:after="150" w:before="300"/>
      </w:pPr>
      <w:r>
        <w:t xml:space="preserve">6.5 Manifolds</w:t>
      </w:r>
    </w:p>
    <w:p>
      <w:pPr>
        <w:spacing w:after="60"/>
      </w:pPr>
    </w:p>
    <w:p>
      <w:pPr>
        <w:spacing w:after="100"/>
      </w:pPr>
      <w:r>
        <w:rPr>
          <w:b/>
          <w:bCs/>
        </w:rPr>
        <w:t xml:space="preserve">Topological manifold:</w:t>
      </w:r>
      <w:r>
        <w:t xml:space="preserve"> A Hausdorff, second-countable topological space that is locally homeomorphic to ℝⁿ. The integer n is the </w:t>
      </w:r>
      <w:r>
        <w:rPr>
          <w:b/>
          <w:bCs/>
        </w:rPr>
        <w:t xml:space="preserve">dimension</w:t>
      </w:r>
      <w:r>
        <w:t xml:space="preserve">.</w:t>
      </w:r>
    </w:p>
    <w:p>
      <w:pPr>
        <w:spacing w:after="60"/>
      </w:pPr>
    </w:p>
    <w:p>
      <w:pPr>
        <w:spacing w:after="100"/>
      </w:pPr>
      <w:r>
        <w:rPr>
          <w:b/>
          <w:bCs/>
        </w:rPr>
        <w:t xml:space="preserve">Smooth manifold:</w:t>
      </w:r>
      <w:r>
        <w:t xml:space="preserve"> A topological manifold with an atlas of charts whose transition maps are smooth (C∞).</w:t>
      </w:r>
    </w:p>
    <w:p>
      <w:pPr>
        <w:spacing w:after="60"/>
      </w:pPr>
    </w:p>
    <w:p>
      <w:pPr>
        <w:spacing w:after="100"/>
      </w:pPr>
      <w:r>
        <w:rPr>
          <w:b/>
          <w:bCs/>
        </w:rPr>
        <w:t xml:space="preserve">Examples:</w:t>
      </w:r>
    </w:p>
    <w:p>
      <w:pPr>
        <w:pStyle w:val="ListParagraph"/>
        <w:numPr>
          <w:ilvl w:val="0"/>
          <w:numId w:val="1"/>
        </w:numPr>
        <w:spacing w:after="60"/>
      </w:pPr>
      <w:r>
        <w:t xml:space="preserve">ℝⁿ, open subsets of ℝⁿ</w:t>
      </w:r>
    </w:p>
    <w:p>
      <w:pPr>
        <w:pStyle w:val="ListParagraph"/>
        <w:numPr>
          <w:ilvl w:val="0"/>
          <w:numId w:val="1"/>
        </w:numPr>
        <w:spacing w:after="60"/>
      </w:pPr>
      <w:r>
        <w:t xml:space="preserve">The n-sphere Sⁿ = {x ∈ ℝⁿ⁺¹ : |x| = 1}</w:t>
      </w:r>
    </w:p>
    <w:p>
      <w:pPr>
        <w:pStyle w:val="ListParagraph"/>
        <w:numPr>
          <w:ilvl w:val="0"/>
          <w:numId w:val="1"/>
        </w:numPr>
        <w:spacing w:after="60"/>
      </w:pPr>
      <w:r>
        <w:t xml:space="preserve">The n-torus Tⁿ = S¹ × … × S¹</w:t>
      </w:r>
    </w:p>
    <w:p>
      <w:pPr>
        <w:pStyle w:val="ListParagraph"/>
        <w:numPr>
          <w:ilvl w:val="0"/>
          <w:numId w:val="1"/>
        </w:numPr>
        <w:spacing w:after="60"/>
      </w:pPr>
      <w:r>
        <w:t xml:space="preserve">Projective spaces ℝℙⁿ, ℂℙⁿ</w:t>
      </w:r>
    </w:p>
    <w:p>
      <w:pPr>
        <w:pStyle w:val="ListParagraph"/>
        <w:numPr>
          <w:ilvl w:val="0"/>
          <w:numId w:val="1"/>
        </w:numPr>
        <w:spacing w:after="60"/>
      </w:pPr>
      <w:r>
        <w:t xml:space="preserve">Lie groups (smooth manifolds with group structure)</w:t>
      </w:r>
    </w:p>
    <w:p>
      <w:pPr>
        <w:spacing w:after="60"/>
      </w:pPr>
    </w:p>
    <w:p>
      <w:pPr>
        <w:spacing w:after="100"/>
      </w:pPr>
      <w:r>
        <w:rPr>
          <w:b/>
          <w:bCs/>
        </w:rPr>
        <w:t xml:space="preserve">Tangent space:</w:t>
      </w:r>
      <w:r>
        <w:t xml:space="preserve"> At each point p of a smooth manifold M, the </w:t>
      </w:r>
      <w:r>
        <w:rPr>
          <w:b/>
          <w:bCs/>
        </w:rPr>
        <w:t xml:space="preserve">tangent space</w:t>
      </w:r>
      <w:r>
        <w:t xml:space="preserve"> T_p M is a vector space of the same dimension as M, capturing the "directions" one can move from p.</w:t>
      </w:r>
    </w:p>
    <w:p>
      <w:pPr>
        <w:spacing w:after="60"/>
      </w:pPr>
    </w:p>
    <w:p>
      <w:pPr>
        <w:spacing w:after="100"/>
      </w:pPr>
      <w:r>
        <w:rPr>
          <w:b/>
          <w:bCs/>
        </w:rPr>
        <w:t xml:space="preserve">Riemannian manifold:</w:t>
      </w:r>
      <w:r>
        <w:t xml:space="preserve"> A smooth manifold with a Riemannian metric — a smooth family of inner products on each tangent space — allowing measurement of lengths, angles, and volumes.</w:t>
      </w:r>
    </w:p>
    <w:p>
      <w:pPr>
        <w:spacing w:after="60"/>
      </w:pPr>
    </w:p>
    <w:p>
      <w:pPr>
        <w:pStyle w:val="Heading3"/>
        <w:spacing w:after="150" w:before="300"/>
      </w:pPr>
      <w:r>
        <w:t xml:space="preserve">6.6 Differential Geometry</w:t>
      </w:r>
    </w:p>
    <w:p>
      <w:pPr>
        <w:spacing w:after="60"/>
      </w:pPr>
    </w:p>
    <w:p>
      <w:pPr>
        <w:spacing w:after="100"/>
      </w:pPr>
      <w:r>
        <w:rPr>
          <w:b/>
          <w:bCs/>
        </w:rPr>
        <w:t xml:space="preserve">Curvature:</w:t>
      </w:r>
      <w:r>
        <w:t xml:space="preserve"> The Riemann curvature tensor R measures how much a vector rotates when parallel-transported around a loop. Curvature is zero iff the manifold is locally flat.</w:t>
      </w:r>
    </w:p>
    <w:p>
      <w:pPr>
        <w:spacing w:after="60"/>
      </w:pPr>
    </w:p>
    <w:p>
      <w:pPr>
        <w:spacing w:after="100"/>
      </w:pPr>
      <w:r>
        <w:rPr>
          <w:b/>
          <w:bCs/>
        </w:rPr>
        <w:t xml:space="preserve">Gaussian curvature (surfaces):</w:t>
      </w:r>
      <w:r>
        <w:t xml:space="preserve"> For a 2-dimensional surface embedded in ℝ³, the Gaussian curvature K at a point is the product of the principal curvatures.</w:t>
      </w:r>
    </w:p>
    <w:p>
      <w:pPr>
        <w:pStyle w:val="ListParagraph"/>
        <w:numPr>
          <w:ilvl w:val="0"/>
          <w:numId w:val="1"/>
        </w:numPr>
        <w:spacing w:after="60"/>
      </w:pPr>
      <w:r>
        <w:t xml:space="preserve">Sphere: K = 1/r² &gt; 0 everywhere</w:t>
      </w:r>
    </w:p>
    <w:p>
      <w:pPr>
        <w:pStyle w:val="ListParagraph"/>
        <w:numPr>
          <w:ilvl w:val="0"/>
          <w:numId w:val="1"/>
        </w:numPr>
        <w:spacing w:after="60"/>
      </w:pPr>
      <w:r>
        <w:t xml:space="preserve">Plane: K = 0 everywhere</w:t>
      </w:r>
    </w:p>
    <w:p>
      <w:pPr>
        <w:pStyle w:val="ListParagraph"/>
        <w:numPr>
          <w:ilvl w:val="0"/>
          <w:numId w:val="1"/>
        </w:numPr>
        <w:spacing w:after="60"/>
      </w:pPr>
      <w:r>
        <w:t xml:space="preserve">Saddle surface: K &lt; 0 at saddle points</w:t>
      </w:r>
    </w:p>
    <w:p>
      <w:pPr>
        <w:spacing w:after="60"/>
      </w:pPr>
    </w:p>
    <w:p>
      <w:pPr>
        <w:spacing w:after="100"/>
      </w:pPr>
      <w:r>
        <w:rPr>
          <w:b/>
          <w:bCs/>
        </w:rPr>
        <w:t xml:space="preserve">Gauss-Bonnet Theorem:</w:t>
      </w:r>
      <w:r>
        <w:t xml:space="preserve"> For a compact surface M, ∫∫_M K dA = 2πχ(M), where χ is the Euler characteristic. Geometry and topology are linked: the integral of curvature is a topological invariant.</w:t>
      </w:r>
    </w:p>
    <w:p>
      <w:pPr>
        <w:spacing w:after="60"/>
      </w:pPr>
    </w:p>
    <w:p>
      <w:pPr>
        <w:spacing w:after="100"/>
      </w:pPr>
      <w:r>
        <w:rPr>
          <w:b/>
          <w:bCs/>
        </w:rPr>
        <w:t xml:space="preserve">Connections and parallel transport:</w:t>
      </w:r>
      <w:r>
        <w:t xml:space="preserve"> A connection on a manifold specifies how to "parallel transport" vectors along curves. The curvature measures the holonomy — how much a vector rotates after transport around a closed loop.</w:t>
      </w:r>
    </w:p>
    <w:p>
      <w:pPr>
        <w:spacing w:after="60"/>
      </w:pPr>
    </w:p>
    <w:p>
      <w:pPr>
        <w:spacing w:after="100"/>
      </w:pPr>
      <w:r>
        <w:rPr>
          <w:b/>
          <w:bCs/>
        </w:rPr>
        <w:t xml:space="preserve">Einstein's field equations:</w:t>
      </w:r>
      <w:r>
        <w:t xml:space="preserve"> General relativity is differential geometry. The Einstein tensor G (a curvature measure) equals 8πG/c⁴ times the stress-energy tensor T. The geometry of spacetime is determined by the distribution of matter and energy.</w:t>
      </w:r>
    </w:p>
    <w:p>
      <w:pPr>
        <w:spacing w:after="60"/>
      </w:pPr>
    </w:p>
    <w:p>
      <w:pPr>
        <w:pStyle w:val="Heading3"/>
        <w:spacing w:after="150" w:before="300"/>
      </w:pPr>
      <w:r>
        <w:t xml:space="preserve">6.7 Algebraic Topology</w:t>
      </w:r>
    </w:p>
    <w:p>
      <w:pPr>
        <w:spacing w:after="60"/>
      </w:pPr>
    </w:p>
    <w:p>
      <w:pPr>
        <w:spacing w:after="100"/>
      </w:pPr>
      <w:r>
        <w:rPr>
          <w:b/>
          <w:bCs/>
        </w:rPr>
        <w:t xml:space="preserve">Chain complexes and homology:</w:t>
      </w:r>
      <w:r>
        <w:t xml:space="preserve"> Assign to a topological space X a sequence of abelian groups H_n(X) (the </w:t>
      </w:r>
      <w:r>
        <w:rPr>
          <w:b/>
          <w:bCs/>
        </w:rPr>
        <w:t xml:space="preserve">homology groups</w:t>
      </w:r>
      <w:r>
        <w:t xml:space="preserve">) that count "n-dimensional holes":</w:t>
      </w:r>
    </w:p>
    <w:p>
      <w:pPr>
        <w:pStyle w:val="ListParagraph"/>
        <w:numPr>
          <w:ilvl w:val="0"/>
          <w:numId w:val="1"/>
        </w:numPr>
        <w:spacing w:after="60"/>
      </w:pPr>
      <w:r>
        <w:t xml:space="preserve">H₀(X): the free abelian group generated by connected components</w:t>
      </w:r>
    </w:p>
    <w:p>
      <w:pPr>
        <w:pStyle w:val="ListParagraph"/>
        <w:numPr>
          <w:ilvl w:val="0"/>
          <w:numId w:val="1"/>
        </w:numPr>
        <w:spacing w:after="60"/>
      </w:pPr>
      <w:r>
        <w:t xml:space="preserve">H₁(X): abelianization of π₁ — one-dimensional loops</w:t>
      </w:r>
    </w:p>
    <w:p>
      <w:pPr>
        <w:pStyle w:val="ListParagraph"/>
        <w:numPr>
          <w:ilvl w:val="0"/>
          <w:numId w:val="1"/>
        </w:numPr>
        <w:spacing w:after="60"/>
      </w:pPr>
      <w:r>
        <w:t xml:space="preserve">H₂(X): two-dimensional "enclosed volumes"</w:t>
      </w:r>
    </w:p>
    <w:p>
      <w:pPr>
        <w:spacing w:after="60"/>
      </w:pPr>
    </w:p>
    <w:p>
      <w:pPr>
        <w:spacing w:after="100"/>
      </w:pPr>
      <w:r>
        <w:rPr>
          <w:b/>
          <w:bCs/>
        </w:rPr>
        <w:t xml:space="preserve">Cohomology:</w:t>
      </w:r>
      <w:r>
        <w:t xml:space="preserve"> Dual theory; cohomology groups H^n(X) are the Hom duals of homology. De Rham cohomology identifies H^n with equivalence classes of differential n-forms, connecting topology to analysis.</w:t>
      </w:r>
    </w:p>
    <w:p>
      <w:pPr>
        <w:spacing w:after="60"/>
      </w:pPr>
    </w:p>
    <w:p>
      <w:pPr>
        <w:spacing w:after="100"/>
      </w:pPr>
      <w:r>
        <w:rPr>
          <w:b/>
          <w:bCs/>
        </w:rPr>
        <w:t xml:space="preserve">Euler characteristic:</w:t>
      </w:r>
      <w:r>
        <w:t xml:space="preserve"> χ(X) = ∑ (-1)ⁿ rank H_n(X). For a convex polyhedron: χ = V − E + F = 2.</w:t>
      </w:r>
    </w:p>
    <w:p>
      <w:pPr>
        <w:spacing w:after="60"/>
      </w:pPr>
    </w:p>
    <w:p>
      <w:pPr>
        <w:pBdr>
          <w:bottom w:val="single" w:color="auto" w:sz="6" w:space="1"/>
        </w:pBdr>
        <w:spacing w:after="200" w:before="200"/>
      </w:pPr>
    </w:p>
    <w:p>
      <w:pPr>
        <w:spacing w:after="60"/>
      </w:pPr>
    </w:p>
    <w:p>
      <w:pPr>
        <w:pStyle w:val="Heading2"/>
        <w:spacing w:after="150" w:before="300"/>
      </w:pPr>
      <w:r>
        <w:t xml:space="preserve">Part VII: Analysis</w:t>
      </w:r>
    </w:p>
    <w:p>
      <w:pPr>
        <w:spacing w:after="60"/>
      </w:pPr>
    </w:p>
    <w:p>
      <w:pPr>
        <w:spacing w:after="100"/>
      </w:pPr>
      <w:r>
        <w:rPr>
          <w:i/>
          <w:iCs/>
        </w:rPr>
        <w:t xml:space="preserve">Analysis is the rigorous theory of limits. Calculus is its application. The entire edifice of physics, probability, and information theory rests on the analytic foundations laid in the 19th century.</w:t>
      </w:r>
    </w:p>
    <w:p>
      <w:pPr>
        <w:spacing w:after="60"/>
      </w:pPr>
    </w:p>
    <w:p>
      <w:pPr>
        <w:pStyle w:val="Heading3"/>
        <w:spacing w:after="150" w:before="300"/>
      </w:pPr>
      <w:r>
        <w:t xml:space="preserve">7.1 Real Analysis</w:t>
      </w:r>
    </w:p>
    <w:p>
      <w:pPr>
        <w:spacing w:after="60"/>
      </w:pPr>
    </w:p>
    <w:p>
      <w:pPr>
        <w:spacing w:after="100"/>
      </w:pPr>
      <w:r>
        <w:rPr>
          <w:b/>
          <w:bCs/>
        </w:rPr>
        <w:t xml:space="preserve">Sequences:</w:t>
      </w:r>
      <w:r>
        <w:t xml:space="preserve"> A sequence (aₙ) in ℝ </w:t>
      </w:r>
      <w:r>
        <w:rPr>
          <w:b/>
          <w:bCs/>
        </w:rPr>
        <w:t xml:space="preserve">converges</w:t>
      </w:r>
      <w:r>
        <w:t xml:space="preserve"> to L if for every ε &gt; 0 there exists N such that n &gt; N ⟹ |aₙ − L| &lt; ε.</w:t>
      </w:r>
    </w:p>
    <w:p>
      <w:pPr>
        <w:spacing w:after="60"/>
      </w:pPr>
    </w:p>
    <w:p>
      <w:pPr>
        <w:spacing w:after="100"/>
      </w:pPr>
      <w:r>
        <w:rPr>
          <w:b/>
          <w:bCs/>
        </w:rPr>
        <w:t xml:space="preserve">Series:</w:t>
      </w:r>
      <w:r>
        <w:t xml:space="preserve"> ∑ aₙ converges if the sequence of partial sums converges.</w:t>
      </w:r>
    </w:p>
    <w:p>
      <w:pPr>
        <w:spacing w:after="60"/>
      </w:pPr>
    </w:p>
    <w:p>
      <w:pPr>
        <w:spacing w:after="100"/>
      </w:pPr>
      <w:r>
        <w:rPr>
          <w:b/>
          <w:bCs/>
        </w:rPr>
        <w:t xml:space="preserve">Convergence tests:</w:t>
      </w:r>
      <w:r>
        <w:t xml:space="preserve"> Ratio test, root test, comparison test, alternating series test. These determine whether a series converges without computing its limit.</w:t>
      </w:r>
    </w:p>
    <w:p>
      <w:pPr>
        <w:spacing w:after="60"/>
      </w:pPr>
    </w:p>
    <w:p>
      <w:pPr>
        <w:spacing w:after="100"/>
      </w:pPr>
      <w:r>
        <w:rPr>
          <w:b/>
          <w:bCs/>
        </w:rPr>
        <w:t xml:space="preserve">Continuity (ε-δ definition):</w:t>
      </w:r>
      <w:r>
        <w:t xml:space="preserve"> f: ℝ→ℝ is continuous at c if for every ε &gt; 0 there exists δ &gt; 0 such that |x − c| &lt; δ ⟹ |f(x) − f(c)| &lt; ε.</w:t>
      </w:r>
    </w:p>
    <w:p>
      <w:pPr>
        <w:spacing w:after="60"/>
      </w:pPr>
    </w:p>
    <w:p>
      <w:pPr>
        <w:spacing w:after="100"/>
      </w:pPr>
      <w:r>
        <w:rPr>
          <w:b/>
          <w:bCs/>
        </w:rPr>
        <w:t xml:space="preserve">The fundamental theorems of calculus:</w:t>
      </w:r>
    </w:p>
    <w:p>
      <w:pPr>
        <w:spacing w:after="100"/>
      </w:pPr>
      <w:r>
        <w:t xml:space="preserve">1. If F(x) = ∫_a^x f(t)dt with f continuous, then F'(x) = f(x)</w:t>
      </w:r>
    </w:p>
    <w:p>
      <w:pPr>
        <w:spacing w:after="100"/>
      </w:pPr>
      <w:r>
        <w:t xml:space="preserve">2. ∫_a^b f'(x)dx = f(b) − f(a)</w:t>
      </w:r>
    </w:p>
    <w:p>
      <w:pPr>
        <w:spacing w:after="60"/>
      </w:pPr>
    </w:p>
    <w:p>
      <w:pPr>
        <w:spacing w:after="100"/>
      </w:pPr>
      <w:r>
        <w:rPr>
          <w:b/>
          <w:bCs/>
        </w:rPr>
        <w:t xml:space="preserve">Uniform convergence:</w:t>
      </w:r>
      <w:r>
        <w:t xml:space="preserve"> A sequence of functions fₙ → f </w:t>
      </w:r>
      <w:r>
        <w:rPr>
          <w:i/>
          <w:iCs/>
        </w:rPr>
        <w:t xml:space="preserve">uniformly</w:t>
      </w:r>
      <w:r>
        <w:t xml:space="preserve"> if the convergence rate is independent of the point. Uniform convergence preserves continuity, integrability, and differentiability (under suitable conditions); pointwise convergence does not.</w:t>
      </w:r>
    </w:p>
    <w:p>
      <w:pPr>
        <w:spacing w:after="60"/>
      </w:pPr>
    </w:p>
    <w:p>
      <w:pPr>
        <w:spacing w:after="100"/>
      </w:pPr>
      <w:r>
        <w:rPr>
          <w:b/>
          <w:bCs/>
        </w:rPr>
        <w:t xml:space="preserve">Power series:</w:t>
      </w:r>
      <w:r>
        <w:t xml:space="preserve"> ∑ aₙ(x−c)ⁿ converges on an interval (c−R, c+R) where R = 1/limsup |aₙ|^(1/n) is the radius of convergence. Within the radius, the series defines an analytic function.</w:t>
      </w:r>
    </w:p>
    <w:p>
      <w:pPr>
        <w:spacing w:after="60"/>
      </w:pPr>
    </w:p>
    <w:p>
      <w:pPr>
        <w:pStyle w:val="Heading3"/>
        <w:spacing w:after="150" w:before="300"/>
      </w:pPr>
      <w:r>
        <w:t xml:space="preserve">7.2 Complex Analysis</w:t>
      </w:r>
    </w:p>
    <w:p>
      <w:pPr>
        <w:spacing w:after="60"/>
      </w:pPr>
    </w:p>
    <w:p>
      <w:pPr>
        <w:spacing w:after="100"/>
      </w:pPr>
      <w:r>
        <w:rPr>
          <w:b/>
          <w:bCs/>
        </w:rPr>
        <w:t xml:space="preserve">Holomorphic functions:</w:t>
      </w:r>
      <w:r>
        <w:t xml:space="preserve"> A function f: ℂ→ℂ is </w:t>
      </w:r>
      <w:r>
        <w:rPr>
          <w:b/>
          <w:bCs/>
        </w:rPr>
        <w:t xml:space="preserve">holomorphic</w:t>
      </w:r>
      <w:r>
        <w:t xml:space="preserve"> at z₀ if the complex derivative f'(z₀) = lim_{h→0} [f(z₀+h) − f(z₀)]/h exists.</w:t>
      </w:r>
    </w:p>
    <w:p>
      <w:pPr>
        <w:spacing w:after="60"/>
      </w:pPr>
    </w:p>
    <w:p>
      <w:pPr>
        <w:spacing w:after="100"/>
      </w:pPr>
      <w:r>
        <w:rPr>
          <w:b/>
          <w:bCs/>
        </w:rPr>
        <w:t xml:space="preserve">Cauchy-Riemann equations:</w:t>
      </w:r>
      <w:r>
        <w:t xml:space="preserve"> f = u + iv is holomorphic iff ∂u/∂x = ∂v/∂y and ∂u/∂y = −∂v/∂x.</w:t>
      </w:r>
    </w:p>
    <w:p>
      <w:pPr>
        <w:spacing w:after="60"/>
      </w:pPr>
    </w:p>
    <w:p>
      <w:pPr>
        <w:spacing w:after="100"/>
      </w:pPr>
      <w:r>
        <w:rPr>
          <w:b/>
          <w:bCs/>
        </w:rPr>
        <w:t xml:space="preserve">Cauchy's integral theorem:</w:t>
      </w:r>
      <w:r>
        <w:t xml:space="preserve"> If f is holomorphic on and inside a simple closed curve γ, then ∮_γ f(z)dz = 0.</w:t>
      </w:r>
    </w:p>
    <w:p>
      <w:pPr>
        <w:spacing w:after="60"/>
      </w:pPr>
    </w:p>
    <w:p>
      <w:pPr>
        <w:spacing w:after="100"/>
      </w:pPr>
      <w:r>
        <w:rPr>
          <w:b/>
          <w:bCs/>
        </w:rPr>
        <w:t xml:space="preserve">Cauchy's integral formula:</w:t>
      </w:r>
      <w:r>
        <w:t xml:space="preserve"> f(z₀) = (1/2πi) ∮_γ f(z)/(z−z₀) dz. The value of a holomorphic function at any interior point is determined by its values on the boundary.</w:t>
      </w:r>
    </w:p>
    <w:p>
      <w:pPr>
        <w:spacing w:after="60"/>
      </w:pPr>
    </w:p>
    <w:p>
      <w:pPr>
        <w:spacing w:after="100"/>
      </w:pPr>
      <w:r>
        <w:rPr>
          <w:b/>
          <w:bCs/>
        </w:rPr>
        <w:t xml:space="preserve">Power series expansion:</w:t>
      </w:r>
      <w:r>
        <w:t xml:space="preserve"> Every holomorphic function is </w:t>
      </w:r>
      <w:r>
        <w:rPr>
          <w:b/>
          <w:bCs/>
        </w:rPr>
        <w:t xml:space="preserve">analytic</w:t>
      </w:r>
      <w:r>
        <w:t xml:space="preserve"> — it has a convergent power series expansion around every point. Holomorphic = analytic (unlike in real analysis, where smooth ≠ analytic).</w:t>
      </w:r>
    </w:p>
    <w:p>
      <w:pPr>
        <w:spacing w:after="60"/>
      </w:pPr>
    </w:p>
    <w:p>
      <w:pPr>
        <w:spacing w:after="100"/>
      </w:pPr>
      <w:r>
        <w:rPr>
          <w:b/>
          <w:bCs/>
        </w:rPr>
        <w:t xml:space="preserve">Residue theorem:</w:t>
      </w:r>
      <w:r>
        <w:t xml:space="preserve"> ∮_γ f(z)dz = 2πi ∑ Res(f, zₖ) where the sum is over poles zₖ inside γ. This converts contour integrals to local residue calculations — a powerful technique for computing definite integrals over the real line.</w:t>
      </w:r>
    </w:p>
    <w:p>
      <w:pPr>
        <w:spacing w:after="60"/>
      </w:pPr>
    </w:p>
    <w:p>
      <w:pPr>
        <w:spacing w:after="100"/>
      </w:pPr>
      <w:r>
        <w:rPr>
          <w:b/>
          <w:bCs/>
        </w:rPr>
        <w:t xml:space="preserve">Riemann mapping theorem:</w:t>
      </w:r>
      <w:r>
        <w:t xml:space="preserve"> Every simply connected proper open subset of ℂ is biholomorphic to the open unit disk. Conformal geometry of the plane is essentially determined by the disk.</w:t>
      </w:r>
    </w:p>
    <w:p>
      <w:pPr>
        <w:spacing w:after="60"/>
      </w:pPr>
    </w:p>
    <w:p>
      <w:pPr>
        <w:spacing w:after="100"/>
      </w:pPr>
      <w:r>
        <w:rPr>
          <w:b/>
          <w:bCs/>
        </w:rPr>
        <w:t xml:space="preserve">Riemann Hypothesis:</w:t>
      </w:r>
      <w:r>
        <w:t xml:space="preserve"> The Riemann zeta function ζ(s) = ∑ n⁻ˢ, analytically continued to ℂ, has zeros at s = −2, −4, −6, … (trivial zeros) and at points on the critical strip 0 &lt; Re(s) &lt; 1. The hypothesis states: all non-trivial zeros have Re(s) = 1/2. Status: </w:t>
      </w:r>
      <w:r>
        <w:rPr>
          <w:b/>
          <w:bCs/>
        </w:rPr>
        <w:t xml:space="preserve">open</w:t>
      </w:r>
      <w:r>
        <w:t xml:space="preserve">. One of the Millennium Prize Problems.</w:t>
      </w:r>
    </w:p>
    <w:p>
      <w:pPr>
        <w:spacing w:after="60"/>
      </w:pPr>
    </w:p>
    <w:p>
      <w:pPr>
        <w:pStyle w:val="Heading3"/>
        <w:spacing w:after="150" w:before="300"/>
      </w:pPr>
      <w:r>
        <w:t xml:space="preserve">7.3 Functional Analysis</w:t>
      </w:r>
    </w:p>
    <w:p>
      <w:pPr>
        <w:spacing w:after="60"/>
      </w:pPr>
    </w:p>
    <w:p>
      <w:pPr>
        <w:spacing w:after="100"/>
      </w:pPr>
      <w:r>
        <w:rPr>
          <w:b/>
          <w:bCs/>
        </w:rPr>
        <w:t xml:space="preserve">Normed spaces:</w:t>
      </w:r>
      <w:r>
        <w:t xml:space="preserve"> A vector space V over ℝ or ℂ with a </w:t>
      </w:r>
      <w:r>
        <w:rPr>
          <w:b/>
          <w:bCs/>
        </w:rPr>
        <w:t xml:space="preserve">norm</w:t>
      </w:r>
      <w:r>
        <w:t xml:space="preserve"> ‖·‖: V→ℝ≥0 satisfying: ‖v‖ = 0 ↔ v = 0; ‖αv‖ = |α|‖v‖; ‖v+w‖ ≤ ‖v‖ + ‖w‖.</w:t>
      </w:r>
    </w:p>
    <w:p>
      <w:pPr>
        <w:spacing w:after="60"/>
      </w:pPr>
    </w:p>
    <w:p>
      <w:pPr>
        <w:spacing w:after="100"/>
      </w:pPr>
      <w:r>
        <w:rPr>
          <w:b/>
          <w:bCs/>
        </w:rPr>
        <w:t xml:space="preserve">Banach spaces:</w:t>
      </w:r>
      <w:r>
        <w:t xml:space="preserve"> Complete normed spaces. ℝⁿ, Lᵖ spaces, the space of bounded continuous functions with sup norm.</w:t>
      </w:r>
    </w:p>
    <w:p>
      <w:pPr>
        <w:spacing w:after="60"/>
      </w:pPr>
    </w:p>
    <w:p>
      <w:pPr>
        <w:spacing w:after="100"/>
      </w:pPr>
      <w:r>
        <w:rPr>
          <w:b/>
          <w:bCs/>
        </w:rPr>
        <w:t xml:space="preserve">Hilbert spaces:</w:t>
      </w:r>
      <w:r>
        <w:t xml:space="preserve"> Complete inner product spaces — the infinite-dimensional analogs of Euclidean space. L²(X, μ) (square-integrable functions) is the fundamental example. Quantum mechanics lives in Hilbert space.</w:t>
      </w:r>
    </w:p>
    <w:p>
      <w:pPr>
        <w:spacing w:after="60"/>
      </w:pPr>
    </w:p>
    <w:p>
      <w:pPr>
        <w:spacing w:after="100"/>
      </w:pPr>
      <w:r>
        <w:rPr>
          <w:b/>
          <w:bCs/>
        </w:rPr>
        <w:t xml:space="preserve">Bounded linear operators:</w:t>
      </w:r>
      <w:r>
        <w:t xml:space="preserve"> T: H→H is </w:t>
      </w:r>
      <w:r>
        <w:rPr>
          <w:b/>
          <w:bCs/>
        </w:rPr>
        <w:t xml:space="preserve">bounded</w:t>
      </w:r>
      <w:r>
        <w:t xml:space="preserve"> if ‖T‖ = sup_{‖v‖=1} ‖Tv‖ &lt; ∞. The bounded operators B(H) on a Hilbert space form a C*-algebra.</w:t>
      </w:r>
    </w:p>
    <w:p>
      <w:pPr>
        <w:spacing w:after="60"/>
      </w:pPr>
    </w:p>
    <w:p>
      <w:pPr>
        <w:spacing w:after="100"/>
      </w:pPr>
      <w:r>
        <w:rPr>
          <w:b/>
          <w:bCs/>
        </w:rPr>
        <w:t xml:space="preserve">Spectral theorem (infinite dimensions):</w:t>
      </w:r>
      <w:r>
        <w:t xml:space="preserve"> For a self-adjoint bounded operator T on a Hilbert space H, there is a projection-valued measure P such that T = ∫ λ dP(λ). The "diagonalization" of infinite-dimensional operators.</w:t>
      </w:r>
    </w:p>
    <w:p>
      <w:pPr>
        <w:spacing w:after="60"/>
      </w:pPr>
    </w:p>
    <w:p>
      <w:pPr>
        <w:spacing w:after="100"/>
      </w:pPr>
      <w:r>
        <w:rPr>
          <w:b/>
          <w:bCs/>
        </w:rPr>
        <w:t xml:space="preserve">Compact operators:</w:t>
      </w:r>
      <w:r>
        <w:t xml:space="preserve"> T is compact if it maps bounded sets to precompact sets. Compact self-adjoint operators have discrete, countable spectra — their eigenvalues form a sequence converging to 0.</w:t>
      </w:r>
    </w:p>
    <w:p>
      <w:pPr>
        <w:spacing w:after="60"/>
      </w:pPr>
    </w:p>
    <w:p>
      <w:pPr>
        <w:spacing w:after="100"/>
      </w:pPr>
      <w:r>
        <w:rPr>
          <w:b/>
          <w:bCs/>
        </w:rPr>
        <w:t xml:space="preserve">Hahn-Banach theorem:</w:t>
      </w:r>
      <w:r>
        <w:t xml:space="preserve"> Every bounded linear functional on a subspace of a normed space extends to the whole space. Fundamental for duality theory.</w:t>
      </w:r>
    </w:p>
    <w:p>
      <w:pPr>
        <w:spacing w:after="60"/>
      </w:pPr>
    </w:p>
    <w:p>
      <w:pPr>
        <w:pStyle w:val="Heading3"/>
        <w:spacing w:after="150" w:before="300"/>
      </w:pPr>
      <w:r>
        <w:t xml:space="preserve">7.4 Measure Theory</w:t>
      </w:r>
    </w:p>
    <w:p>
      <w:pPr>
        <w:spacing w:after="60"/>
      </w:pPr>
    </w:p>
    <w:p>
      <w:pPr>
        <w:spacing w:after="100"/>
      </w:pPr>
      <w:r>
        <w:rPr>
          <w:b/>
          <w:bCs/>
        </w:rPr>
        <w:t xml:space="preserve">Sigma-algebra:</w:t>
      </w:r>
      <w:r>
        <w:t xml:space="preserve"> A collection Σ of subsets of X closed under complementation and countable unions. The pair (X, Σ) is a </w:t>
      </w:r>
      <w:r>
        <w:rPr>
          <w:b/>
          <w:bCs/>
        </w:rPr>
        <w:t xml:space="preserve">measurable space</w:t>
      </w:r>
      <w:r>
        <w:t xml:space="preserve">.</w:t>
      </w:r>
    </w:p>
    <w:p>
      <w:pPr>
        <w:spacing w:after="60"/>
      </w:pPr>
    </w:p>
    <w:p>
      <w:pPr>
        <w:spacing w:after="100"/>
      </w:pPr>
      <w:r>
        <w:rPr>
          <w:b/>
          <w:bCs/>
        </w:rPr>
        <w:t xml:space="preserve">Measure:</w:t>
      </w:r>
      <w:r>
        <w:t xml:space="preserve"> A function μ: Σ→[0,∞] that is countably additive: μ(⋃ₙ Aₙ) = ∑ₙ μ(Aₙ) for disjoint measurable sets Aₙ.</w:t>
      </w:r>
    </w:p>
    <w:p>
      <w:pPr>
        <w:spacing w:after="60"/>
      </w:pPr>
    </w:p>
    <w:p>
      <w:pPr>
        <w:spacing w:after="100"/>
      </w:pPr>
      <w:r>
        <w:rPr>
          <w:b/>
          <w:bCs/>
        </w:rPr>
        <w:t xml:space="preserve">Lebesgue measure:</w:t>
      </w:r>
      <w:r>
        <w:t xml:space="preserve"> The unique translation-invariant measure on ℝⁿ with μ([0,1]ⁿ) = 1. Assigns measure zero to countable sets and the Cantor set; assigns positive measure to open intervals.</w:t>
      </w:r>
    </w:p>
    <w:p>
      <w:pPr>
        <w:spacing w:after="60"/>
      </w:pPr>
    </w:p>
    <w:p>
      <w:pPr>
        <w:spacing w:after="100"/>
      </w:pPr>
      <w:r>
        <w:rPr>
          <w:b/>
          <w:bCs/>
        </w:rPr>
        <w:t xml:space="preserve">Lebesgue integration:</w:t>
      </w:r>
      <w:r>
        <w:t xml:space="preserve"> ∫ f dμ is defined for measurable functions f as the limit of integrals of simple functions. Extends Riemann integration and handles limits correctly:</w:t>
      </w:r>
    </w:p>
    <w:p>
      <w:pPr>
        <w:pStyle w:val="ListParagraph"/>
        <w:numPr>
          <w:ilvl w:val="0"/>
          <w:numId w:val="1"/>
        </w:numPr>
        <w:spacing w:after="60"/>
      </w:pPr>
      <w:r>
        <w:rPr>
          <w:b/>
          <w:bCs/>
        </w:rPr>
        <w:t xml:space="preserve">Monotone Convergence Theorem:</w:t>
      </w:r>
      <w:r>
        <w:t xml:space="preserve"> If fₙ ↑ f, then ∫ fₙ → ∫ f</w:t>
      </w:r>
    </w:p>
    <w:p>
      <w:pPr>
        <w:pStyle w:val="ListParagraph"/>
        <w:numPr>
          <w:ilvl w:val="0"/>
          <w:numId w:val="1"/>
        </w:numPr>
        <w:spacing w:after="60"/>
      </w:pPr>
      <w:r>
        <w:rPr>
          <w:b/>
          <w:bCs/>
        </w:rPr>
        <w:t xml:space="preserve">Dominated Convergence Theorem:</w:t>
      </w:r>
      <w:r>
        <w:t xml:space="preserve"> If fₙ→f and |fₙ| ≤ g with ∫g &lt; ∞, then ∫ fₙ → ∫ f</w:t>
      </w:r>
    </w:p>
    <w:p>
      <w:pPr>
        <w:spacing w:after="60"/>
      </w:pPr>
    </w:p>
    <w:p>
      <w:pPr>
        <w:spacing w:after="100"/>
      </w:pPr>
      <w:r>
        <w:rPr>
          <w:b/>
          <w:bCs/>
        </w:rPr>
        <w:t xml:space="preserve">L^p spaces:</w:t>
      </w:r>
      <w:r>
        <w:t xml:space="preserve"> Functions f with ∫ |f|^p dμ &lt; ∞, modulo a.e.-equality. (L², the square-integrable functions, is a Hilbert space.)</w:t>
      </w:r>
    </w:p>
    <w:p>
      <w:pPr>
        <w:spacing w:after="60"/>
      </w:pPr>
    </w:p>
    <w:p>
      <w:pPr>
        <w:pStyle w:val="Heading3"/>
        <w:spacing w:after="150" w:before="300"/>
      </w:pPr>
      <w:r>
        <w:t xml:space="preserve">7.5 Probability Theory (Measure-Theoretic)</w:t>
      </w:r>
    </w:p>
    <w:p>
      <w:pPr>
        <w:spacing w:after="60"/>
      </w:pPr>
    </w:p>
    <w:p>
      <w:pPr>
        <w:spacing w:after="100"/>
      </w:pPr>
      <w:r>
        <w:rPr>
          <w:b/>
          <w:bCs/>
        </w:rPr>
        <w:t xml:space="preserve">Probability space:</w:t>
      </w:r>
      <w:r>
        <w:t xml:space="preserve"> (Ω, Σ, P) where Ω is the sample space, Σ the sigma-algebra of events, P a probability measure with P(Ω) = 1.</w:t>
      </w:r>
    </w:p>
    <w:p>
      <w:pPr>
        <w:spacing w:after="60"/>
      </w:pPr>
    </w:p>
    <w:p>
      <w:pPr>
        <w:spacing w:after="100"/>
      </w:pPr>
      <w:r>
        <w:rPr>
          <w:b/>
          <w:bCs/>
        </w:rPr>
        <w:t xml:space="preserve">Random variable:</w:t>
      </w:r>
      <w:r>
        <w:t xml:space="preserve"> A measurable function X: Ω→ℝ. The </w:t>
      </w:r>
      <w:r>
        <w:rPr>
          <w:b/>
          <w:bCs/>
        </w:rPr>
        <w:t xml:space="preserve">distribution</w:t>
      </w:r>
      <w:r>
        <w:t xml:space="preserve"> of X is the measure P∘X⁻¹ on ℝ.</w:t>
      </w:r>
    </w:p>
    <w:p>
      <w:pPr>
        <w:spacing w:after="60"/>
      </w:pPr>
    </w:p>
    <w:p>
      <w:pPr>
        <w:spacing w:after="100"/>
      </w:pPr>
      <w:r>
        <w:rPr>
          <w:b/>
          <w:bCs/>
        </w:rPr>
        <w:t xml:space="preserve">Expected value:</w:t>
      </w:r>
      <w:r>
        <w:t xml:space="preserve"> E[X] = ∫_Ω X(ω) dP(ω).</w:t>
      </w:r>
    </w:p>
    <w:p>
      <w:pPr>
        <w:spacing w:after="60"/>
      </w:pPr>
    </w:p>
    <w:p>
      <w:pPr>
        <w:spacing w:after="100"/>
      </w:pPr>
      <w:r>
        <w:rPr>
          <w:b/>
          <w:bCs/>
        </w:rPr>
        <w:t xml:space="preserve">Fundamental limit theorems:</w:t>
      </w:r>
    </w:p>
    <w:p>
      <w:pPr>
        <w:pStyle w:val="ListParagraph"/>
        <w:numPr>
          <w:ilvl w:val="0"/>
          <w:numId w:val="1"/>
        </w:numPr>
        <w:spacing w:after="60"/>
      </w:pPr>
      <w:r>
        <w:rPr>
          <w:b/>
          <w:bCs/>
        </w:rPr>
        <w:t xml:space="preserve">Law of Large Numbers (LLN):</w:t>
      </w:r>
      <w:r>
        <w:t xml:space="preserve"> If X₁, X₂, … are i.i.d. with mean μ, then (X₁+…+Xₙ)/n → μ almost surely</w:t>
      </w:r>
    </w:p>
    <w:p>
      <w:pPr>
        <w:pStyle w:val="ListParagraph"/>
        <w:numPr>
          <w:ilvl w:val="0"/>
          <w:numId w:val="1"/>
        </w:numPr>
        <w:spacing w:after="60"/>
      </w:pPr>
      <w:r>
        <w:rPr>
          <w:b/>
          <w:bCs/>
        </w:rPr>
        <w:t xml:space="preserve">Central Limit Theorem (CLT):</w:t>
      </w:r>
      <w:r>
        <w:t xml:space="preserve"> (X₁+…+Xₙ − nμ)/(σ√n) → N(0,1) in distribution. The Gaussian is the universal attractor under addition of independent random variables</w:t>
      </w:r>
    </w:p>
    <w:p>
      <w:pPr>
        <w:spacing w:after="60"/>
      </w:pPr>
    </w:p>
    <w:p>
      <w:pPr>
        <w:spacing w:after="100"/>
      </w:pPr>
      <w:r>
        <w:rPr>
          <w:b/>
          <w:bCs/>
        </w:rPr>
        <w:t xml:space="preserve">Conditional expectation:</w:t>
      </w:r>
      <w:r>
        <w:t xml:space="preserve"> E[X|ℱ] is the unique ℱ-measurable random variable Y with ∫_A Y dP = ∫_A X dP for all A ∈ ℱ. This is the Radon-Nikodym derivative dμ_X/dP restricted to ℱ.</w:t>
      </w:r>
    </w:p>
    <w:p>
      <w:pPr>
        <w:spacing w:after="60"/>
      </w:pPr>
    </w:p>
    <w:p>
      <w:pPr>
        <w:spacing w:after="100"/>
      </w:pPr>
      <w:r>
        <w:rPr>
          <w:b/>
          <w:bCs/>
        </w:rPr>
        <w:t xml:space="preserve">Martingales:</w:t>
      </w:r>
      <w:r>
        <w:t xml:space="preserve"> A sequence (Xₙ, ℱₙ) with E[Xₙ₊₁|ℱₙ] = Xₙ. Models of fair games, random walks, and stock prices. The optional stopping theorem, Doob's maximal inequality, and convergence theorems govern their behavior.</w:t>
      </w:r>
    </w:p>
    <w:p>
      <w:pPr>
        <w:spacing w:after="60"/>
      </w:pPr>
    </w:p>
    <w:p>
      <w:pPr>
        <w:pBdr>
          <w:bottom w:val="single" w:color="auto" w:sz="6" w:space="1"/>
        </w:pBdr>
        <w:spacing w:after="200" w:before="200"/>
      </w:pPr>
    </w:p>
    <w:p>
      <w:pPr>
        <w:spacing w:after="60"/>
      </w:pPr>
    </w:p>
    <w:p>
      <w:pPr>
        <w:pStyle w:val="Heading2"/>
        <w:spacing w:after="150" w:before="300"/>
      </w:pPr>
      <w:r>
        <w:t xml:space="preserve">Part VIII: Combinatorics and Discrete Mathematics</w:t>
      </w:r>
    </w:p>
    <w:p>
      <w:pPr>
        <w:spacing w:after="60"/>
      </w:pPr>
    </w:p>
    <w:p>
      <w:pPr>
        <w:spacing w:after="100"/>
      </w:pPr>
      <w:r>
        <w:rPr>
          <w:i/>
          <w:iCs/>
        </w:rPr>
        <w:t xml:space="preserve">Discrete mathematics studies finite and countable structures. It is the mathematics of computing, of counting, and of the combinatorial backbone underlying continuous analysis.</w:t>
      </w:r>
    </w:p>
    <w:p>
      <w:pPr>
        <w:spacing w:after="60"/>
      </w:pPr>
    </w:p>
    <w:p>
      <w:pPr>
        <w:pStyle w:val="Heading3"/>
        <w:spacing w:after="150" w:before="300"/>
      </w:pPr>
      <w:r>
        <w:t xml:space="preserve">8.1 Graph Theory</w:t>
      </w:r>
    </w:p>
    <w:p>
      <w:pPr>
        <w:spacing w:after="60"/>
      </w:pPr>
    </w:p>
    <w:p>
      <w:pPr>
        <w:spacing w:after="100"/>
      </w:pPr>
      <w:r>
        <w:rPr>
          <w:b/>
          <w:bCs/>
        </w:rPr>
        <w:t xml:space="preserve">Graph:</w:t>
      </w:r>
      <w:r>
        <w:t xml:space="preserve"> G = (V, E) with vertex set V and edge set E ⊆ V×V (directed) or E ⊆ {X ⊆ V : |X|=2} (undirected).</w:t>
      </w:r>
    </w:p>
    <w:p>
      <w:pPr>
        <w:spacing w:after="60"/>
      </w:pPr>
    </w:p>
    <w:p>
      <w:pPr>
        <w:spacing w:after="100"/>
      </w:pPr>
      <w:r>
        <w:rPr>
          <w:b/>
          <w:bCs/>
        </w:rPr>
        <w:t xml:space="preserve">Key notions:</w:t>
      </w:r>
      <w:r>
        <w:t xml:space="preserve"> Degree (number of edges at a vertex), path (sequence of distinct adjacent vertices), cycle (path returning to start), connected (path between any two vertices), tree (connected acyclic graph).</w:t>
      </w:r>
    </w:p>
    <w:p>
      <w:pPr>
        <w:spacing w:after="60"/>
      </w:pPr>
    </w:p>
    <w:p>
      <w:pPr>
        <w:spacing w:after="100"/>
      </w:pPr>
      <w:r>
        <w:rPr>
          <w:b/>
          <w:bCs/>
        </w:rPr>
        <w:t xml:space="preserve">Euler's theorem:</w:t>
      </w:r>
      <w:r>
        <w:t xml:space="preserve"> A connected graph has an Eulerian circuit (using every edge exactly once) if and only if every vertex has even degree.</w:t>
      </w:r>
    </w:p>
    <w:p>
      <w:pPr>
        <w:spacing w:after="60"/>
      </w:pPr>
    </w:p>
    <w:p>
      <w:pPr>
        <w:spacing w:after="100"/>
      </w:pPr>
      <w:r>
        <w:rPr>
          <w:b/>
          <w:bCs/>
        </w:rPr>
        <w:t xml:space="preserve">Hamiltonian cycles:</w:t>
      </w:r>
      <w:r>
        <w:t xml:space="preserve"> A cycle visiting every vertex exactly once. No clean characterization is known; determining whether a Hamiltonian cycle exists is NP-complete.</w:t>
      </w:r>
    </w:p>
    <w:p>
      <w:pPr>
        <w:spacing w:after="60"/>
      </w:pPr>
    </w:p>
    <w:p>
      <w:pPr>
        <w:spacing w:after="100"/>
      </w:pPr>
      <w:r>
        <w:rPr>
          <w:b/>
          <w:bCs/>
        </w:rPr>
        <w:t xml:space="preserve">Planarity:</w:t>
      </w:r>
      <w:r>
        <w:t xml:space="preserve"> A graph is </w:t>
      </w:r>
      <w:r>
        <w:rPr>
          <w:b/>
          <w:bCs/>
        </w:rPr>
        <w:t xml:space="preserve">planar</w:t>
      </w:r>
      <w:r>
        <w:t xml:space="preserve"> if it can be drawn in the plane without edge crossings. </w:t>
      </w:r>
      <w:r>
        <w:rPr>
          <w:b/>
          <w:bCs/>
        </w:rPr>
        <w:t xml:space="preserve">Kuratowski's theorem:</w:t>
      </w:r>
      <w:r>
        <w:t xml:space="preserve"> G is planar iff it contains no subdivision of K₅ or K₃,₃.</w:t>
      </w:r>
    </w:p>
    <w:p>
      <w:pPr>
        <w:spacing w:after="60"/>
      </w:pPr>
    </w:p>
    <w:p>
      <w:pPr>
        <w:spacing w:after="100"/>
      </w:pPr>
      <w:r>
        <w:rPr>
          <w:b/>
          <w:bCs/>
        </w:rPr>
        <w:t xml:space="preserve">Coloring:</w:t>
      </w:r>
      <w:r>
        <w:t xml:space="preserve"> The </w:t>
      </w:r>
      <w:r>
        <w:rPr>
          <w:b/>
          <w:bCs/>
        </w:rPr>
        <w:t xml:space="preserve">chromatic number</w:t>
      </w:r>
      <w:r>
        <w:t xml:space="preserve"> χ(G) is the minimum number of colors needed to color vertices so no two adjacent vertices share a color. The </w:t>
      </w:r>
      <w:r>
        <w:rPr>
          <w:b/>
          <w:bCs/>
        </w:rPr>
        <w:t xml:space="preserve">Four Color Theorem</w:t>
      </w:r>
      <w:r>
        <w:t xml:space="preserve"> (proved by Appel-Haken 1976, with computer assistance): every planar graph is 4-colorable.</w:t>
      </w:r>
    </w:p>
    <w:p>
      <w:pPr>
        <w:spacing w:after="60"/>
      </w:pPr>
    </w:p>
    <w:p>
      <w:pPr>
        <w:spacing w:after="100"/>
      </w:pPr>
      <w:r>
        <w:rPr>
          <w:b/>
          <w:bCs/>
        </w:rPr>
        <w:t xml:space="preserve">Ramsey theory:</w:t>
      </w:r>
      <w:r>
        <w:t xml:space="preserve"> For any graph property P, there exists n such that any graph on n vertices or its complement has property P. R(3,3) = 6: among 6 people, there must be 3 mutual friends or 3 mutual strangers.</w:t>
      </w:r>
    </w:p>
    <w:p>
      <w:pPr>
        <w:spacing w:after="60"/>
      </w:pPr>
    </w:p>
    <w:p>
      <w:pPr>
        <w:pStyle w:val="Heading3"/>
        <w:spacing w:after="150" w:before="300"/>
      </w:pPr>
      <w:r>
        <w:t xml:space="preserve">8.2 Order Theory</w:t>
      </w:r>
    </w:p>
    <w:p>
      <w:pPr>
        <w:spacing w:after="60"/>
      </w:pPr>
    </w:p>
    <w:p>
      <w:pPr>
        <w:spacing w:after="100"/>
      </w:pPr>
      <w:r>
        <w:rPr>
          <w:b/>
          <w:bCs/>
        </w:rPr>
        <w:t xml:space="preserve">Partial order:</w:t>
      </w:r>
      <w:r>
        <w:t xml:space="preserve"> A reflexive, antisymmetric, transitive relation ≤ on a set P.</w:t>
      </w:r>
    </w:p>
    <w:p>
      <w:pPr>
        <w:spacing w:after="60"/>
      </w:pPr>
    </w:p>
    <w:p>
      <w:pPr>
        <w:spacing w:after="100"/>
      </w:pPr>
      <w:r>
        <w:rPr>
          <w:b/>
          <w:bCs/>
        </w:rPr>
        <w:t xml:space="preserve">Total (linear) order:</w:t>
      </w:r>
      <w:r>
        <w:t xml:space="preserve"> Every pair is comparable.</w:t>
      </w:r>
    </w:p>
    <w:p>
      <w:pPr>
        <w:spacing w:after="60"/>
      </w:pPr>
    </w:p>
    <w:p>
      <w:pPr>
        <w:spacing w:after="100"/>
      </w:pPr>
      <w:r>
        <w:rPr>
          <w:b/>
          <w:bCs/>
        </w:rPr>
        <w:t xml:space="preserve">Well-order:</w:t>
      </w:r>
      <w:r>
        <w:t xml:space="preserve"> A total order with no infinite descending chains. Every non-empty set has a least element. (The ordinals are well-ordered.)</w:t>
      </w:r>
    </w:p>
    <w:p>
      <w:pPr>
        <w:spacing w:after="60"/>
      </w:pPr>
    </w:p>
    <w:p>
      <w:pPr>
        <w:spacing w:after="100"/>
      </w:pPr>
      <w:r>
        <w:rPr>
          <w:b/>
          <w:bCs/>
        </w:rPr>
        <w:t xml:space="preserve">Lattice (order-theoretic):</w:t>
      </w:r>
      <w:r>
        <w:t xml:space="preserve"> A poset where every pair has a meet (greatest lower bound) and join (least upper bound).</w:t>
      </w:r>
    </w:p>
    <w:p>
      <w:pPr>
        <w:spacing w:after="60"/>
      </w:pPr>
    </w:p>
    <w:p>
      <w:pPr>
        <w:spacing w:after="100"/>
      </w:pPr>
      <w:r>
        <w:rPr>
          <w:b/>
          <w:bCs/>
        </w:rPr>
        <w:t xml:space="preserve">Zorn's Lemma:</w:t>
      </w:r>
      <w:r>
        <w:t xml:space="preserve"> Equivalent to the Axiom of Choice: if every chain in a partially ordered set has an upper bound, the set has a maximal element. This is used to prove existence of bases, algebraic closures, maximal ideals, and many other mathematical objects.</w:t>
      </w:r>
    </w:p>
    <w:p>
      <w:pPr>
        <w:spacing w:after="60"/>
      </w:pPr>
    </w:p>
    <w:p>
      <w:pPr>
        <w:pStyle w:val="Heading3"/>
        <w:spacing w:after="150" w:before="300"/>
      </w:pPr>
      <w:r>
        <w:t xml:space="preserve">8.3 Combinatorics</w:t>
      </w:r>
    </w:p>
    <w:p>
      <w:pPr>
        <w:spacing w:after="60"/>
      </w:pPr>
    </w:p>
    <w:p>
      <w:pPr>
        <w:spacing w:after="100"/>
      </w:pPr>
      <w:r>
        <w:rPr>
          <w:b/>
          <w:bCs/>
        </w:rPr>
        <w:t xml:space="preserve">Counting principles:</w:t>
      </w:r>
    </w:p>
    <w:p>
      <w:pPr>
        <w:pStyle w:val="ListParagraph"/>
        <w:numPr>
          <w:ilvl w:val="0"/>
          <w:numId w:val="1"/>
        </w:numPr>
        <w:spacing w:after="60"/>
      </w:pPr>
      <w:r>
        <w:t xml:space="preserve">Multiplication rule: if A has m choices and B has n choices independently, there are mn choices for (A,B)</w:t>
      </w:r>
    </w:p>
    <w:p>
      <w:pPr>
        <w:pStyle w:val="ListParagraph"/>
        <w:numPr>
          <w:ilvl w:val="0"/>
          <w:numId w:val="1"/>
        </w:numPr>
        <w:spacing w:after="60"/>
      </w:pPr>
      <w:r>
        <w:t xml:space="preserve">Addition rule: if A and B are disjoint, |A ∪ B| = |A| + |B|</w:t>
      </w:r>
    </w:p>
    <w:p>
      <w:pPr>
        <w:pStyle w:val="ListParagraph"/>
        <w:numPr>
          <w:ilvl w:val="0"/>
          <w:numId w:val="1"/>
        </w:numPr>
        <w:spacing w:after="60"/>
      </w:pPr>
      <w:r>
        <w:t xml:space="preserve">Inclusion-exclusion: |A₁ ∪ … ∪ Aₙ| = ∑|Aᵢ| − ∑|Aᵢ∩Aⱼ| + … ± |A₁∩…∩Aₙ|</w:t>
      </w:r>
    </w:p>
    <w:p>
      <w:pPr>
        <w:spacing w:after="60"/>
      </w:pPr>
    </w:p>
    <w:p>
      <w:pPr>
        <w:spacing w:after="100"/>
      </w:pPr>
      <w:r>
        <w:rPr>
          <w:b/>
          <w:bCs/>
        </w:rPr>
        <w:t xml:space="preserve">Binomial coefficients:</w:t>
      </w:r>
      <w:r>
        <w:t xml:space="preserve"> C(n,k) = n!/(k!(n−k)!) counts k-element subsets of an n-element set. Generating function: ∑_k C(n,k)xᵏ = (1+x)ⁿ.</w:t>
      </w:r>
    </w:p>
    <w:p>
      <w:pPr>
        <w:spacing w:after="60"/>
      </w:pPr>
    </w:p>
    <w:p>
      <w:pPr>
        <w:spacing w:after="100"/>
      </w:pPr>
      <w:r>
        <w:rPr>
          <w:b/>
          <w:bCs/>
        </w:rPr>
        <w:t xml:space="preserve">Generating functions:</w:t>
      </w:r>
      <w:r>
        <w:t xml:space="preserve"> Encoding a sequence (aₙ) as a power series ∑ aₙxⁿ transforms combinatorial identities into algebraic ones.</w:t>
      </w:r>
    </w:p>
    <w:p>
      <w:pPr>
        <w:spacing w:after="60"/>
      </w:pPr>
    </w:p>
    <w:p>
      <w:pPr>
        <w:spacing w:after="100"/>
      </w:pPr>
      <w:r>
        <w:rPr>
          <w:b/>
          <w:bCs/>
        </w:rPr>
        <w:t xml:space="preserve">Ramsey numbers, Turán's theorem, Szemerédi regularity lemma:</w:t>
      </w:r>
      <w:r>
        <w:t xml:space="preserve"> The deep theorems of extremal graph theory and additive combinatorics. Szemerédi's theorem: any subset of ℤ with positive upper density contains arithmetic progressions of arbitrary length.</w:t>
      </w:r>
    </w:p>
    <w:p>
      <w:pPr>
        <w:spacing w:after="60"/>
      </w:pPr>
    </w:p>
    <w:p>
      <w:pPr>
        <w:pStyle w:val="Heading3"/>
        <w:spacing w:after="150" w:before="300"/>
      </w:pPr>
      <w:r>
        <w:t xml:space="preserve">8.4 Number Theory</w:t>
      </w:r>
    </w:p>
    <w:p>
      <w:pPr>
        <w:spacing w:after="60"/>
      </w:pPr>
    </w:p>
    <w:p>
      <w:pPr>
        <w:spacing w:after="100"/>
      </w:pPr>
      <w:r>
        <w:rPr>
          <w:b/>
          <w:bCs/>
        </w:rPr>
        <w:t xml:space="preserve">Primes:</w:t>
      </w:r>
      <w:r>
        <w:t xml:space="preserve"> An integer p &gt; 1 is prime if its only divisors are 1 and p. By the Fundamental Theorem of Arithmetic, every integer &gt; 1 factors uniquely into primes.</w:t>
      </w:r>
    </w:p>
    <w:p>
      <w:pPr>
        <w:spacing w:after="60"/>
      </w:pPr>
    </w:p>
    <w:p>
      <w:pPr>
        <w:spacing w:after="100"/>
      </w:pPr>
      <w:r>
        <w:rPr>
          <w:b/>
          <w:bCs/>
        </w:rPr>
        <w:t xml:space="preserve">Euclid's theorem:</w:t>
      </w:r>
      <w:r>
        <w:t xml:space="preserve"> There are infinitely many primes.</w:t>
      </w:r>
    </w:p>
    <w:p>
      <w:pPr>
        <w:spacing w:after="60"/>
      </w:pPr>
    </w:p>
    <w:p>
      <w:pPr>
        <w:spacing w:after="100"/>
      </w:pPr>
      <w:r>
        <w:rPr>
          <w:b/>
          <w:bCs/>
        </w:rPr>
        <w:t xml:space="preserve">Prime distribution:</w:t>
      </w:r>
      <w:r>
        <w:t xml:space="preserve"> The </w:t>
      </w:r>
      <w:r>
        <w:rPr>
          <w:b/>
          <w:bCs/>
        </w:rPr>
        <w:t xml:space="preserve">prime number theorem</w:t>
      </w:r>
      <w:r>
        <w:t xml:space="preserve"> (Hadamard, de la Vallée Poussin, 1896): π(x) ∼ x/ln(x) where π(x) counts primes up to x. The error term is governed by the zeros of the Riemann zeta function — connecting number theory to complex analysis.</w:t>
      </w:r>
    </w:p>
    <w:p>
      <w:pPr>
        <w:spacing w:after="60"/>
      </w:pPr>
    </w:p>
    <w:p>
      <w:pPr>
        <w:spacing w:after="100"/>
      </w:pPr>
      <w:r>
        <w:rPr>
          <w:b/>
          <w:bCs/>
        </w:rPr>
        <w:t xml:space="preserve">Fermat's Last Theorem:</w:t>
      </w:r>
      <w:r>
        <w:t xml:space="preserve"> For n ≥ 3, there are no positive integer solutions to xⁿ + yⁿ = zⁿ. Proved by Andrew Wiles (1995) using elliptic curves and modular forms — a 350-year problem requiring a vast synthesis of modern mathematics.</w:t>
      </w:r>
    </w:p>
    <w:p>
      <w:pPr>
        <w:spacing w:after="60"/>
      </w:pPr>
    </w:p>
    <w:p>
      <w:pPr>
        <w:spacing w:after="100"/>
      </w:pPr>
      <w:r>
        <w:rPr>
          <w:b/>
          <w:bCs/>
        </w:rPr>
        <w:t xml:space="preserve">Modular arithmetic:</w:t>
      </w:r>
      <w:r>
        <w:t xml:space="preserve"> The integers mod n, ℤ/nℤ, form a ring. Chinese Remainder Theorem: if m, n are coprime, ℤ/mnℤ ≅ ℤ/mℤ × ℤ/nℤ.</w:t>
      </w:r>
    </w:p>
    <w:p>
      <w:pPr>
        <w:spacing w:after="60"/>
      </w:pPr>
    </w:p>
    <w:p>
      <w:pPr>
        <w:spacing w:after="100"/>
      </w:pPr>
      <w:r>
        <w:rPr>
          <w:b/>
          <w:bCs/>
        </w:rPr>
        <w:t xml:space="preserve">Quadratic reciprocity:</w:t>
      </w:r>
      <w:r>
        <w:t xml:space="preserve"> For distinct odd primes p, q: (p/q)(q/p) = (−1)^((p−1)(q−1)/4) where (p/q) is the Legendre symbol. One of the most beautiful results in mathematics; Gauss gave 6 proofs.</w:t>
      </w:r>
    </w:p>
    <w:p>
      <w:pPr>
        <w:spacing w:after="60"/>
      </w:pPr>
    </w:p>
    <w:p>
      <w:pPr>
        <w:spacing w:after="100"/>
      </w:pPr>
      <w:r>
        <w:rPr>
          <w:b/>
          <w:bCs/>
        </w:rPr>
        <w:t xml:space="preserve">Elliptic curves:</w:t>
      </w:r>
      <w:r>
        <w:t xml:space="preserve"> Equations y² = x³ + ax + b define curves with a group law. Their Mordell-Weil group is finitely generated. Elliptic curves over finite fields underlie modern cryptography (ECC).</w:t>
      </w:r>
    </w:p>
    <w:p>
      <w:pPr>
        <w:spacing w:after="60"/>
      </w:pPr>
    </w:p>
    <w:p>
      <w:pPr>
        <w:pBdr>
          <w:bottom w:val="single" w:color="auto" w:sz="6" w:space="1"/>
        </w:pBdr>
        <w:spacing w:after="200" w:before="200"/>
      </w:pPr>
    </w:p>
    <w:p>
      <w:pPr>
        <w:spacing w:after="60"/>
      </w:pPr>
    </w:p>
    <w:p>
      <w:pPr>
        <w:pStyle w:val="Heading2"/>
        <w:spacing w:after="150" w:before="300"/>
      </w:pPr>
      <w:r>
        <w:t xml:space="preserve">Part IX: Computational Mathematics and Logic</w:t>
      </w:r>
    </w:p>
    <w:p>
      <w:pPr>
        <w:spacing w:after="60"/>
      </w:pPr>
    </w:p>
    <w:p>
      <w:pPr>
        <w:spacing w:after="100"/>
      </w:pPr>
      <w:r>
        <w:rPr>
          <w:i/>
          <w:iCs/>
        </w:rPr>
        <w:t xml:space="preserve">Computability theory draws the line between what is mechanically calculable and what is not. Complexity theory refines this to what is tractably calculable. Information theory quantifies the content of messages.</w:t>
      </w:r>
    </w:p>
    <w:p>
      <w:pPr>
        <w:spacing w:after="60"/>
      </w:pPr>
    </w:p>
    <w:p>
      <w:pPr>
        <w:pStyle w:val="Heading3"/>
        <w:spacing w:after="150" w:before="300"/>
      </w:pPr>
      <w:r>
        <w:t xml:space="preserve">9.1 Computability Theory</w:t>
      </w:r>
    </w:p>
    <w:p>
      <w:pPr>
        <w:spacing w:after="60"/>
      </w:pPr>
    </w:p>
    <w:p>
      <w:pPr>
        <w:spacing w:after="100"/>
      </w:pPr>
      <w:r>
        <w:rPr>
          <w:b/>
          <w:bCs/>
        </w:rPr>
        <w:t xml:space="preserve">Turing machine:</w:t>
      </w:r>
      <w:r>
        <w:t xml:space="preserve"> A formal model of computation: a finite-state controller operating on an infinite tape, reading and writing symbols. A </w:t>
      </w:r>
      <w:r>
        <w:rPr>
          <w:b/>
          <w:bCs/>
        </w:rPr>
        <w:t xml:space="preserve">Turing-computable</w:t>
      </w:r>
      <w:r>
        <w:t xml:space="preserve"> function is one computed by a Turing machine.</w:t>
      </w:r>
    </w:p>
    <w:p>
      <w:pPr>
        <w:spacing w:after="60"/>
      </w:pPr>
    </w:p>
    <w:p>
      <w:pPr>
        <w:spacing w:after="100"/>
      </w:pPr>
      <w:r>
        <w:rPr>
          <w:b/>
          <w:bCs/>
        </w:rPr>
        <w:t xml:space="preserve">Church-Turing thesis:</w:t>
      </w:r>
      <w:r>
        <w:t xml:space="preserve"> Every "effectively calculable" function is Turing-computable. This is a thesis, not a theorem — it cannot be proved because "effectively calculable" is informal.</w:t>
      </w:r>
    </w:p>
    <w:p>
      <w:pPr>
        <w:spacing w:after="60"/>
      </w:pPr>
    </w:p>
    <w:p>
      <w:pPr>
        <w:spacing w:after="100"/>
      </w:pPr>
      <w:r>
        <w:rPr>
          <w:b/>
          <w:bCs/>
        </w:rPr>
        <w:t xml:space="preserve">The Halting Problem (Turing, 1936):</w:t>
      </w:r>
      <w:r>
        <w:t xml:space="preserve"> There is no Turing machine that decides, for any machine M and input w, whether M halts on w. Proof: assume H decides the halting problem. Define D(M) = halt if M(M) does not halt, loop if M(M) halts. Then D(D) halts iff D(D) does not halt — contradiction.</w:t>
      </w:r>
    </w:p>
    <w:p>
      <w:pPr>
        <w:spacing w:after="60"/>
      </w:pPr>
    </w:p>
    <w:p>
      <w:pPr>
        <w:spacing w:after="100"/>
      </w:pPr>
      <w:r>
        <w:rPr>
          <w:b/>
          <w:bCs/>
        </w:rPr>
        <w:t xml:space="preserve">Undecidable problems:</w:t>
      </w:r>
      <w:r>
        <w:t xml:space="preserve"> Many important mathematical problems are undecidable:</w:t>
      </w:r>
    </w:p>
    <w:p>
      <w:pPr>
        <w:pStyle w:val="ListParagraph"/>
        <w:numPr>
          <w:ilvl w:val="0"/>
          <w:numId w:val="1"/>
        </w:numPr>
        <w:spacing w:after="60"/>
      </w:pPr>
      <w:r>
        <w:t xml:space="preserve">Entscheidungsproblem (FOL validity): undecidable (Church, Turing, 1936)</w:t>
      </w:r>
    </w:p>
    <w:p>
      <w:pPr>
        <w:pStyle w:val="ListParagraph"/>
        <w:numPr>
          <w:ilvl w:val="0"/>
          <w:numId w:val="1"/>
        </w:numPr>
        <w:spacing w:after="60"/>
      </w:pPr>
      <w:r>
        <w:t xml:space="preserve">Hilbert's tenth problem (Diophantine equations): undecidable (Matiyasevich, 1970)</w:t>
      </w:r>
    </w:p>
    <w:p>
      <w:pPr>
        <w:pStyle w:val="ListParagraph"/>
        <w:numPr>
          <w:ilvl w:val="0"/>
          <w:numId w:val="1"/>
        </w:numPr>
        <w:spacing w:after="60"/>
      </w:pPr>
      <w:r>
        <w:t xml:space="preserve">Word problem for groups: undecidable (Novikov, Boone, 1952-55)</w:t>
      </w:r>
    </w:p>
    <w:p>
      <w:pPr>
        <w:pStyle w:val="ListParagraph"/>
        <w:numPr>
          <w:ilvl w:val="0"/>
          <w:numId w:val="1"/>
        </w:numPr>
        <w:spacing w:after="60"/>
      </w:pPr>
      <w:r>
        <w:t xml:space="preserve">Tiling the plane with a given finite set of tiles: undecidable</w:t>
      </w:r>
    </w:p>
    <w:p>
      <w:pPr>
        <w:spacing w:after="60"/>
      </w:pPr>
    </w:p>
    <w:p>
      <w:pPr>
        <w:spacing w:after="100"/>
      </w:pPr>
      <w:r>
        <w:rPr>
          <w:b/>
          <w:bCs/>
        </w:rPr>
        <w:t xml:space="preserve">Reducibility:</w:t>
      </w:r>
      <w:r>
        <w:t xml:space="preserve"> Problem A </w:t>
      </w:r>
      <w:r>
        <w:rPr>
          <w:b/>
          <w:bCs/>
        </w:rPr>
        <w:t xml:space="preserve">reduces</w:t>
      </w:r>
      <w:r>
        <w:t xml:space="preserve"> to problem B if an algorithm for B solves A. This defines a partial order on problems by their computational difficulty.</w:t>
      </w:r>
    </w:p>
    <w:p>
      <w:pPr>
        <w:spacing w:after="60"/>
      </w:pPr>
    </w:p>
    <w:p>
      <w:pPr>
        <w:pStyle w:val="Heading3"/>
        <w:spacing w:after="150" w:before="300"/>
      </w:pPr>
      <w:r>
        <w:t xml:space="preserve">9.2 Complexity Theory</w:t>
      </w:r>
    </w:p>
    <w:p>
      <w:pPr>
        <w:spacing w:after="60"/>
      </w:pPr>
    </w:p>
    <w:p>
      <w:pPr>
        <w:spacing w:after="100"/>
      </w:pPr>
      <w:r>
        <w:rPr>
          <w:b/>
          <w:bCs/>
        </w:rPr>
        <w:t xml:space="preserve">Time complexity:</w:t>
      </w:r>
      <w:r>
        <w:t xml:space="preserve"> A Turing machine runs in time T(n) if it halts within T(n) steps on inputs of length n.</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dxa" w:w="4500"/>
            <w:shd w:color="E8E8E8" w:val="clear"/>
          </w:tcPr>
          <w:p>
            <w:pPr>
              <w:spacing w:after="60"/>
            </w:pPr>
            <w:r>
              <w:rPr>
                <w:b/>
                <w:bCs/>
              </w:rPr>
              <w:t xml:space="preserve">Class</w:t>
            </w:r>
          </w:p>
        </w:tc>
        <w:tc>
          <w:tcPr>
            <w:tcW w:type="dxa" w:w="4500"/>
            <w:shd w:color="E8E8E8" w:val="clear"/>
          </w:tcPr>
          <w:p>
            <w:pPr>
              <w:spacing w:after="60"/>
            </w:pPr>
            <w:r>
              <w:rPr>
                <w:b/>
                <w:bCs/>
              </w:rPr>
              <w:t xml:space="preserve">Informal description</w:t>
            </w:r>
          </w:p>
        </w:tc>
      </w:tr>
      <w:tr>
        <w:tc>
          <w:tcPr>
            <w:tcW w:type="dxa" w:w="4500"/>
          </w:tcPr>
          <w:p>
            <w:pPr>
              <w:spacing w:after="60"/>
            </w:pPr>
            <w:r>
              <w:rPr>
                <w:b/>
                <w:bCs/>
              </w:rPr>
              <w:t xml:space="preserve">P</w:t>
            </w:r>
          </w:p>
        </w:tc>
        <w:tc>
          <w:tcPr>
            <w:tcW w:type="dxa" w:w="4500"/>
          </w:tcPr>
          <w:p>
            <w:pPr>
              <w:spacing w:after="60"/>
            </w:pPr>
            <w:r>
              <w:t xml:space="preserve">Problems solvable in polynomial time</w:t>
            </w:r>
          </w:p>
        </w:tc>
      </w:tr>
      <w:tr>
        <w:tc>
          <w:tcPr>
            <w:tcW w:type="dxa" w:w="4500"/>
          </w:tcPr>
          <w:p>
            <w:pPr>
              <w:spacing w:after="60"/>
            </w:pPr>
            <w:r>
              <w:rPr>
                <w:b/>
                <w:bCs/>
              </w:rPr>
              <w:t xml:space="preserve">NP</w:t>
            </w:r>
          </w:p>
        </w:tc>
        <w:tc>
          <w:tcPr>
            <w:tcW w:type="dxa" w:w="4500"/>
          </w:tcPr>
          <w:p>
            <w:pPr>
              <w:spacing w:after="60"/>
            </w:pPr>
            <w:r>
              <w:t xml:space="preserve">Problems whose solutions can be verified in polynomial time</w:t>
            </w:r>
          </w:p>
        </w:tc>
      </w:tr>
      <w:tr>
        <w:tc>
          <w:tcPr>
            <w:tcW w:type="dxa" w:w="4500"/>
          </w:tcPr>
          <w:p>
            <w:pPr>
              <w:spacing w:after="60"/>
            </w:pPr>
            <w:r>
              <w:rPr>
                <w:b/>
                <w:bCs/>
              </w:rPr>
              <w:t xml:space="preserve">NP-complete</w:t>
            </w:r>
          </w:p>
        </w:tc>
        <w:tc>
          <w:tcPr>
            <w:tcW w:type="dxa" w:w="4500"/>
          </w:tcPr>
          <w:p>
            <w:pPr>
              <w:spacing w:after="60"/>
            </w:pPr>
            <w:r>
              <w:t xml:space="preserve">The hardest problems in NP</w:t>
            </w:r>
          </w:p>
        </w:tc>
      </w:tr>
      <w:tr>
        <w:tc>
          <w:tcPr>
            <w:tcW w:type="dxa" w:w="4500"/>
          </w:tcPr>
          <w:p>
            <w:pPr>
              <w:spacing w:after="60"/>
            </w:pPr>
            <w:r>
              <w:rPr>
                <w:b/>
                <w:bCs/>
              </w:rPr>
              <w:t xml:space="preserve">PSPACE</w:t>
            </w:r>
          </w:p>
        </w:tc>
        <w:tc>
          <w:tcPr>
            <w:tcW w:type="dxa" w:w="4500"/>
          </w:tcPr>
          <w:p>
            <w:pPr>
              <w:spacing w:after="60"/>
            </w:pPr>
            <w:r>
              <w:t xml:space="preserve">Problems solvable in polynomial space</w:t>
            </w:r>
          </w:p>
        </w:tc>
      </w:tr>
      <w:tr>
        <w:tc>
          <w:tcPr>
            <w:tcW w:type="dxa" w:w="4500"/>
          </w:tcPr>
          <w:p>
            <w:pPr>
              <w:spacing w:after="60"/>
            </w:pPr>
            <w:r>
              <w:rPr>
                <w:b/>
                <w:bCs/>
              </w:rPr>
              <w:t xml:space="preserve">EXP</w:t>
            </w:r>
          </w:p>
        </w:tc>
        <w:tc>
          <w:tcPr>
            <w:tcW w:type="dxa" w:w="4500"/>
          </w:tcPr>
          <w:p>
            <w:pPr>
              <w:spacing w:after="60"/>
            </w:pPr>
            <w:r>
              <w:t xml:space="preserve">Problems solvable in exponential time</w:t>
            </w:r>
          </w:p>
        </w:tc>
      </w:tr>
    </w:tbl>
    <w:p>
      <w:pPr>
        <w:spacing w:after="120"/>
      </w:pPr>
    </w:p>
    <w:p>
      <w:pPr>
        <w:spacing w:after="60"/>
      </w:pPr>
    </w:p>
    <w:p>
      <w:pPr>
        <w:spacing w:after="100"/>
      </w:pPr>
      <w:r>
        <w:rPr>
          <w:b/>
          <w:bCs/>
        </w:rPr>
        <w:t xml:space="preserve">P vs. NP:</w:t>
      </w:r>
      <w:r>
        <w:t xml:space="preserve"> Is P = NP? If yes, every efficiently verifiable problem is efficiently solvable — encryption would fail, mathematical proofs could be found by search, creativity would be mechanizable. Almost universally believed to be false; completely open. The most important open problem in computer science and one of the Millennium Prize Problems.</w:t>
      </w:r>
    </w:p>
    <w:p>
      <w:pPr>
        <w:spacing w:after="60"/>
      </w:pPr>
    </w:p>
    <w:p>
      <w:pPr>
        <w:spacing w:after="100"/>
      </w:pPr>
      <w:r>
        <w:rPr>
          <w:b/>
          <w:bCs/>
        </w:rPr>
        <w:t xml:space="preserve">NP-completeness:</w:t>
      </w:r>
      <w:r>
        <w:t xml:space="preserve"> Cook's theorem (1971): Boolean satisfiability (SAT) is NP-complete. Every NP problem reduces to SAT. Karp (1972) showed 21 natural problems are NP-complete, including graph coloring, subset sum, traveling salesman.</w:t>
      </w:r>
    </w:p>
    <w:p>
      <w:pPr>
        <w:spacing w:after="60"/>
      </w:pPr>
    </w:p>
    <w:p>
      <w:pPr>
        <w:pStyle w:val="Heading3"/>
        <w:spacing w:after="150" w:before="300"/>
      </w:pPr>
      <w:r>
        <w:t xml:space="preserve">9.3 Information Theory (Shannon, 1948)</w:t>
      </w:r>
    </w:p>
    <w:p>
      <w:pPr>
        <w:spacing w:after="60"/>
      </w:pPr>
    </w:p>
    <w:p>
      <w:pPr>
        <w:spacing w:after="100"/>
      </w:pPr>
      <w:r>
        <w:rPr>
          <w:b/>
          <w:bCs/>
        </w:rPr>
        <w:t xml:space="preserve">Entropy:</w:t>
      </w:r>
      <w:r>
        <w:t xml:space="preserve"> For a discrete probability distribution P = (p₁, …, pₙ), the </w:t>
      </w:r>
      <w:r>
        <w:rPr>
          <w:b/>
          <w:bCs/>
        </w:rPr>
        <w:t xml:space="preserve">Shannon entropy</w:t>
      </w:r>
      <w:r>
        <w:t xml:space="preserve"> is:</w:t>
      </w:r>
    </w:p>
    <w:p>
      <w:pPr>
        <w:pBdr>
          <w:left w:val="single" w:color="999999" w:sz="6"/>
        </w:pBdr>
        <w:spacing w:after="20" w:before="20"/>
        <w:ind w:left="720"/>
      </w:pPr>
      <w:r>
        <w:rPr>
          <w:rFonts w:ascii="Courier New" w:cs="Courier New" w:eastAsia="Courier New" w:hAnsi="Courier New"/>
          <w:sz w:val="18"/>
          <w:szCs w:val="18"/>
        </w:rPr>
        <w:t xml:space="preserve">H(P) = − ∑ pᵢ log₂ pᵢ  (bits)</w:t>
      </w:r>
    </w:p>
    <w:p>
      <w:pPr>
        <w:spacing w:after="100"/>
      </w:pPr>
      <w:r>
        <w:t xml:space="preserve">H = 0 when one pᵢ = 1 (certainty); H = log₂ n when all pᵢ = 1/n (maximum uncertainty).</w:t>
      </w:r>
    </w:p>
    <w:p>
      <w:pPr>
        <w:spacing w:after="60"/>
      </w:pPr>
    </w:p>
    <w:p>
      <w:pPr>
        <w:spacing w:after="100"/>
      </w:pPr>
      <w:r>
        <w:rPr>
          <w:b/>
          <w:bCs/>
        </w:rPr>
        <w:t xml:space="preserve">Mutual information:</w:t>
      </w:r>
      <w:r>
        <w:t xml:space="preserve"> I(X;Y) = H(X) + H(Y) − H(X,Y). How much knowing Y tells you about X.</w:t>
      </w:r>
    </w:p>
    <w:p>
      <w:pPr>
        <w:spacing w:after="60"/>
      </w:pPr>
    </w:p>
    <w:p>
      <w:pPr>
        <w:spacing w:after="100"/>
      </w:pPr>
      <w:r>
        <w:rPr>
          <w:b/>
          <w:bCs/>
        </w:rPr>
        <w:t xml:space="preserve">Shannon's source coding theorem:</w:t>
      </w:r>
      <w:r>
        <w:t xml:space="preserve"> The minimum average number of bits per symbol needed to encode a source with entropy H is H bits. No lossless compression can do better.</w:t>
      </w:r>
    </w:p>
    <w:p>
      <w:pPr>
        <w:spacing w:after="60"/>
      </w:pPr>
    </w:p>
    <w:p>
      <w:pPr>
        <w:spacing w:after="100"/>
      </w:pPr>
      <w:r>
        <w:rPr>
          <w:b/>
          <w:bCs/>
        </w:rPr>
        <w:t xml:space="preserve">Shannon's channel capacity theorem:</w:t>
      </w:r>
      <w:r>
        <w:t xml:space="preserve"> The maximum rate at which information can be reliably transmitted over a noisy channel with capacity C is C bits per channel use. Channels with capacity C exist that achieve this rate with arbitrary reliability.</w:t>
      </w:r>
    </w:p>
    <w:p>
      <w:pPr>
        <w:spacing w:after="60"/>
      </w:pPr>
    </w:p>
    <w:p>
      <w:pPr>
        <w:spacing w:after="100"/>
      </w:pPr>
      <w:r>
        <w:rPr>
          <w:b/>
          <w:bCs/>
        </w:rPr>
        <w:t xml:space="preserve">Kolmogorov complexity:</w:t>
      </w:r>
      <w:r>
        <w:t xml:space="preserve"> The algorithmic information content K(x) of string x is the length of the shortest program that prints x. K is incomputable but provides a deep framework for defining randomness, compressibility, and information.</w:t>
      </w:r>
    </w:p>
    <w:p>
      <w:pPr>
        <w:spacing w:after="60"/>
      </w:pPr>
    </w:p>
    <w:p>
      <w:pPr>
        <w:pStyle w:val="Heading3"/>
        <w:spacing w:after="150" w:before="300"/>
      </w:pPr>
      <w:r>
        <w:t xml:space="preserve">9.4 Formal Languages and Automata</w:t>
      </w:r>
    </w:p>
    <w:p>
      <w:pPr>
        <w:spacing w:after="60"/>
      </w:pPr>
    </w:p>
    <w:p>
      <w:pPr>
        <w:spacing w:after="100"/>
      </w:pPr>
      <w:r>
        <w:rPr>
          <w:b/>
          <w:bCs/>
        </w:rPr>
        <w:t xml:space="preserve">Chomsky hierarchy:</w:t>
      </w:r>
    </w:p>
    <w:p>
      <w:pPr>
        <w:pStyle w:val="ListParagraph"/>
        <w:numPr>
          <w:ilvl w:val="0"/>
          <w:numId w:val="1"/>
        </w:numPr>
        <w:spacing w:after="60"/>
      </w:pPr>
      <w:r>
        <w:rPr>
          <w:b/>
          <w:bCs/>
        </w:rPr>
        <w:t xml:space="preserve">Type 0 (Recursively Enumerable):</w:t>
      </w:r>
      <w:r>
        <w:t xml:space="preserve"> Languages recognized by Turing machines</w:t>
      </w:r>
    </w:p>
    <w:p>
      <w:pPr>
        <w:pStyle w:val="ListParagraph"/>
        <w:numPr>
          <w:ilvl w:val="0"/>
          <w:numId w:val="1"/>
        </w:numPr>
        <w:spacing w:after="60"/>
      </w:pPr>
      <w:r>
        <w:rPr>
          <w:b/>
          <w:bCs/>
        </w:rPr>
        <w:t xml:space="preserve">Type 1 (Context-Sensitive):</w:t>
      </w:r>
      <w:r>
        <w:t xml:space="preserve"> Recognized by linear-bounded automata</w:t>
      </w:r>
    </w:p>
    <w:p>
      <w:pPr>
        <w:pStyle w:val="ListParagraph"/>
        <w:numPr>
          <w:ilvl w:val="0"/>
          <w:numId w:val="1"/>
        </w:numPr>
        <w:spacing w:after="60"/>
      </w:pPr>
      <w:r>
        <w:rPr>
          <w:b/>
          <w:bCs/>
        </w:rPr>
        <w:t xml:space="preserve">Type 2 (Context-Free):</w:t>
      </w:r>
      <w:r>
        <w:t xml:space="preserve"> Recognized by pushdown automata; generated by CFGs. Programming language syntax is typically context-free</w:t>
      </w:r>
    </w:p>
    <w:p>
      <w:pPr>
        <w:pStyle w:val="ListParagraph"/>
        <w:numPr>
          <w:ilvl w:val="0"/>
          <w:numId w:val="1"/>
        </w:numPr>
        <w:spacing w:after="60"/>
      </w:pPr>
      <w:r>
        <w:rPr>
          <w:b/>
          <w:bCs/>
        </w:rPr>
        <w:t xml:space="preserve">Type 3 (Regular):</w:t>
      </w:r>
      <w:r>
        <w:t xml:space="preserve"> Recognized by finite automata; generated by regular grammars. Pattern matching via regular expressions</w:t>
      </w:r>
    </w:p>
    <w:p>
      <w:pPr>
        <w:spacing w:after="60"/>
      </w:pPr>
    </w:p>
    <w:p>
      <w:pPr>
        <w:spacing w:after="100"/>
      </w:pPr>
      <w:r>
        <w:rPr>
          <w:b/>
          <w:bCs/>
        </w:rPr>
        <w:t xml:space="preserve">Pumping lemmas:</w:t>
      </w:r>
      <w:r>
        <w:t xml:space="preserve"> Tools for proving languages are </w:t>
      </w:r>
      <w:r>
        <w:rPr>
          <w:i/>
          <w:iCs/>
        </w:rPr>
        <w:t xml:space="preserve">not</w:t>
      </w:r>
      <w:r>
        <w:t xml:space="preserve"> in a given class. The regular pumping lemma shows {aⁿbⁿ : n ≥ 1} is not regular.</w:t>
      </w:r>
    </w:p>
    <w:p>
      <w:pPr>
        <w:spacing w:after="60"/>
      </w:pPr>
    </w:p>
    <w:p>
      <w:pPr>
        <w:pBdr>
          <w:bottom w:val="single" w:color="auto" w:sz="6" w:space="1"/>
        </w:pBdr>
        <w:spacing w:after="200" w:before="200"/>
      </w:pPr>
    </w:p>
    <w:p>
      <w:pPr>
        <w:spacing w:after="60"/>
      </w:pPr>
    </w:p>
    <w:p>
      <w:pPr>
        <w:pStyle w:val="Heading2"/>
        <w:spacing w:after="150" w:before="300"/>
      </w:pPr>
      <w:r>
        <w:t xml:space="preserve">Part X: Metamathematics — Proof Theory and Model Theory</w:t>
      </w:r>
    </w:p>
    <w:p>
      <w:pPr>
        <w:spacing w:after="60"/>
      </w:pPr>
    </w:p>
    <w:p>
      <w:pPr>
        <w:spacing w:after="100"/>
      </w:pPr>
      <w:r>
        <w:rPr>
          <w:i/>
          <w:iCs/>
        </w:rPr>
        <w:t xml:space="preserve">Metamathematics turns mathematical tools on mathematics itself. Gödel's incompleteness theorems are the central results: they show that any sufficiently expressive formal system has true statements it cannot prove.</w:t>
      </w:r>
    </w:p>
    <w:p>
      <w:pPr>
        <w:spacing w:after="60"/>
      </w:pPr>
    </w:p>
    <w:p>
      <w:pPr>
        <w:pStyle w:val="Heading3"/>
        <w:spacing w:after="150" w:before="300"/>
      </w:pPr>
      <w:r>
        <w:t xml:space="preserve">10.1 Gödel's Incompleteness Theorems (1931)</w:t>
      </w:r>
    </w:p>
    <w:p>
      <w:pPr>
        <w:spacing w:after="60"/>
      </w:pPr>
    </w:p>
    <w:p>
      <w:pPr>
        <w:spacing w:after="100"/>
      </w:pPr>
      <w:r>
        <w:rPr>
          <w:b/>
          <w:bCs/>
        </w:rPr>
        <w:t xml:space="preserve">Setting:</w:t>
      </w:r>
      <w:r>
        <w:t xml:space="preserve"> A formal system is </w:t>
      </w:r>
      <w:r>
        <w:rPr>
          <w:b/>
          <w:bCs/>
        </w:rPr>
        <w:t xml:space="preserve">consistent</w:t>
      </w:r>
      <w:r>
        <w:t xml:space="preserve"> if it proves no contradiction; </w:t>
      </w:r>
      <w:r>
        <w:rPr>
          <w:b/>
          <w:bCs/>
        </w:rPr>
        <w:t xml:space="preserve">complete</w:t>
      </w:r>
      <w:r>
        <w:t xml:space="preserve"> if it proves or refutes every sentence in its language.</w:t>
      </w:r>
    </w:p>
    <w:p>
      <w:pPr>
        <w:spacing w:after="60"/>
      </w:pPr>
    </w:p>
    <w:p>
      <w:pPr>
        <w:spacing w:after="100"/>
      </w:pPr>
      <w:r>
        <w:rPr>
          <w:b/>
          <w:bCs/>
        </w:rPr>
        <w:t xml:space="preserve">First Incompleteness Theorem:</w:t>
      </w:r>
      <w:r>
        <w:t xml:space="preserve"> Any consistent formal system F that is strong enough to express basic arithmetic (Peano arithmetic, or any extension) is </w:t>
      </w:r>
      <w:r>
        <w:rPr>
          <w:b/>
          <w:bCs/>
        </w:rPr>
        <w:t xml:space="preserve">incomplete</w:t>
      </w:r>
      <w:r>
        <w:t xml:space="preserve">: there exists a sentence G_F — the </w:t>
      </w:r>
      <w:r>
        <w:rPr>
          <w:b/>
          <w:bCs/>
        </w:rPr>
        <w:t xml:space="preserve">Gödel sentence</w:t>
      </w:r>
      <w:r>
        <w:t xml:space="preserve"> — that is true but unprovable in F.</w:t>
      </w:r>
    </w:p>
    <w:p>
      <w:pPr>
        <w:spacing w:after="60"/>
      </w:pPr>
    </w:p>
    <w:p>
      <w:pPr>
        <w:spacing w:after="100"/>
      </w:pPr>
      <w:r>
        <w:rPr>
          <w:b/>
          <w:bCs/>
        </w:rPr>
        <w:t xml:space="preserve">Construction:</w:t>
      </w:r>
      <w:r>
        <w:t xml:space="preserve"> Gödel encoding assigns a natural number to every formula and proof. The Gödel sentence G_F asserts "G_F is not provable in F." If F proved G_F, F would prove a false statement — contradiction. If F disproved G_F, G_F would be provable — contradiction. So neither.</w:t>
      </w:r>
    </w:p>
    <w:p>
      <w:pPr>
        <w:spacing w:after="60"/>
      </w:pPr>
    </w:p>
    <w:p>
      <w:pPr>
        <w:spacing w:after="100"/>
      </w:pPr>
      <w:r>
        <w:rPr>
          <w:b/>
          <w:bCs/>
        </w:rPr>
        <w:t xml:space="preserve">Second Incompleteness Theorem:</w:t>
      </w:r>
      <w:r>
        <w:t xml:space="preserve"> F cannot prove its own consistency (assuming it is consistent). The statement "F is consistent" is another unprovable truth.</w:t>
      </w:r>
    </w:p>
    <w:p>
      <w:pPr>
        <w:spacing w:after="60"/>
      </w:pPr>
    </w:p>
    <w:p>
      <w:pPr>
        <w:spacing w:after="100"/>
      </w:pPr>
      <w:r>
        <w:rPr>
          <w:b/>
          <w:bCs/>
        </w:rPr>
        <w:t xml:space="preserve">Significance:</w:t>
      </w:r>
      <w:r>
        <w:t xml:space="preserve"> Hilbert's program — formalizing all of mathematics and proving the system complete and consistent — is impossible. There is no finite set of axioms from which all mathematical truths follow. Mathematics is inexhaustible.</w:t>
      </w:r>
    </w:p>
    <w:p>
      <w:pPr>
        <w:spacing w:after="60"/>
      </w:pPr>
    </w:p>
    <w:p>
      <w:pPr>
        <w:pStyle w:val="Heading3"/>
        <w:spacing w:after="150" w:before="300"/>
      </w:pPr>
      <w:r>
        <w:t xml:space="preserve">10.2 Model Theory</w:t>
      </w:r>
    </w:p>
    <w:p>
      <w:pPr>
        <w:spacing w:after="60"/>
      </w:pPr>
    </w:p>
    <w:p>
      <w:pPr>
        <w:spacing w:after="100"/>
      </w:pPr>
      <w:r>
        <w:rPr>
          <w:b/>
          <w:bCs/>
        </w:rPr>
        <w:t xml:space="preserve">Model:</w:t>
      </w:r>
      <w:r>
        <w:t xml:space="preserve"> A structure M satisfying a set of sentences Γ.</w:t>
      </w:r>
    </w:p>
    <w:p>
      <w:pPr>
        <w:spacing w:after="60"/>
      </w:pPr>
    </w:p>
    <w:p>
      <w:pPr>
        <w:spacing w:after="100"/>
      </w:pPr>
      <w:r>
        <w:rPr>
          <w:b/>
          <w:bCs/>
        </w:rPr>
        <w:t xml:space="preserve">Elementary equivalence:</w:t>
      </w:r>
      <w:r>
        <w:t xml:space="preserve"> M ≡ N if M and N satisfy the same first-order sentences.</w:t>
      </w:r>
    </w:p>
    <w:p>
      <w:pPr>
        <w:spacing w:after="60"/>
      </w:pPr>
    </w:p>
    <w:p>
      <w:pPr>
        <w:spacing w:after="100"/>
      </w:pPr>
      <w:r>
        <w:rPr>
          <w:b/>
          <w:bCs/>
        </w:rPr>
        <w:t xml:space="preserve">Compactness and Löwenheim-Skolem (restatement):</w:t>
      </w:r>
      <w:r>
        <w:t xml:space="preserve"> Non-standard models of arithmetic exist — models where all the first-order theorems of ℕ hold, but that contain "infinite" natural numbers. These are not ℕ but are indistinguishable from it by first-order sentences.</w:t>
      </w:r>
    </w:p>
    <w:p>
      <w:pPr>
        <w:spacing w:after="60"/>
      </w:pPr>
    </w:p>
    <w:p>
      <w:pPr>
        <w:spacing w:after="100"/>
      </w:pPr>
      <w:r>
        <w:rPr>
          <w:b/>
          <w:bCs/>
        </w:rPr>
        <w:t xml:space="preserve">Quantifier elimination:</w:t>
      </w:r>
      <w:r>
        <w:t xml:space="preserve"> A theory T admits quantifier elimination if every formula is equivalent in T to a quantifier-free formula. This often implies decidability. Examples: the theory of dense linear orders (ℚ, ≤), real closed fields, algebraically closed fields.</w:t>
      </w:r>
    </w:p>
    <w:p>
      <w:pPr>
        <w:spacing w:after="60"/>
      </w:pPr>
    </w:p>
    <w:p>
      <w:pPr>
        <w:spacing w:after="100"/>
      </w:pPr>
      <w:r>
        <w:rPr>
          <w:b/>
          <w:bCs/>
        </w:rPr>
        <w:t xml:space="preserve">Morley's Theorem (1965):</w:t>
      </w:r>
      <w:r>
        <w:t xml:space="preserve"> If a first-order theory is categorical in some uncountable cardinal (has exactly one model of that cardinality up to isomorphism), it is categorical in all uncountable cardinals.</w:t>
      </w:r>
    </w:p>
    <w:p>
      <w:pPr>
        <w:spacing w:after="60"/>
      </w:pPr>
    </w:p>
    <w:p>
      <w:pPr>
        <w:pStyle w:val="Heading3"/>
        <w:spacing w:after="150" w:before="300"/>
      </w:pPr>
      <w:r>
        <w:t xml:space="preserve">10.3 Proof Theory</w:t>
      </w:r>
    </w:p>
    <w:p>
      <w:pPr>
        <w:spacing w:after="60"/>
      </w:pPr>
    </w:p>
    <w:p>
      <w:pPr>
        <w:spacing w:after="100"/>
      </w:pPr>
      <w:r>
        <w:rPr>
          <w:b/>
          <w:bCs/>
        </w:rPr>
        <w:t xml:space="preserve">Proof theory</w:t>
      </w:r>
      <w:r>
        <w:t xml:space="preserve"> studies proofs as mathematical objects — their structure, strength, and relationships.</w:t>
      </w:r>
    </w:p>
    <w:p>
      <w:pPr>
        <w:spacing w:after="60"/>
      </w:pPr>
    </w:p>
    <w:p>
      <w:pPr>
        <w:spacing w:after="100"/>
      </w:pPr>
      <w:r>
        <w:rPr>
          <w:b/>
          <w:bCs/>
        </w:rPr>
        <w:t xml:space="preserve">Consistency strength:</w:t>
      </w:r>
      <w:r>
        <w:t xml:space="preserve"> The hierarchy of formal systems by what they can prove consistent. ZFC can prove the consistency of PA; stronger large cardinal axioms can prove the consistency of ZFC.</w:t>
      </w:r>
    </w:p>
    <w:p>
      <w:pPr>
        <w:spacing w:after="60"/>
      </w:pPr>
    </w:p>
    <w:p>
      <w:pPr>
        <w:spacing w:after="100"/>
      </w:pPr>
      <w:r>
        <w:rPr>
          <w:b/>
          <w:bCs/>
        </w:rPr>
        <w:t xml:space="preserve">Cut elimination (Gentzen, 1934):</w:t>
      </w:r>
      <w:r>
        <w:t xml:space="preserve"> Any proof in the sequent calculus can be transformed into a "cut-free" proof — one that doesn't use the cut rule (modus ponens equivalent). This makes proofs transparent and is fundamental in proof search.</w:t>
      </w:r>
    </w:p>
    <w:p>
      <w:pPr>
        <w:spacing w:after="60"/>
      </w:pPr>
    </w:p>
    <w:p>
      <w:pPr>
        <w:spacing w:after="100"/>
      </w:pPr>
      <w:r>
        <w:rPr>
          <w:b/>
          <w:bCs/>
        </w:rPr>
        <w:t xml:space="preserve">Proof complexity:</w:t>
      </w:r>
      <w:r>
        <w:t xml:space="preserve"> Studies the lengths of proofs in various proof systems. Short proofs may not exist for certain tautologies in certain systems — this is related to P vs. NP.</w:t>
      </w:r>
    </w:p>
    <w:p>
      <w:pPr>
        <w:spacing w:after="60"/>
      </w:pPr>
    </w:p>
    <w:p>
      <w:pPr>
        <w:pBdr>
          <w:bottom w:val="single" w:color="auto" w:sz="6" w:space="1"/>
        </w:pBdr>
        <w:spacing w:after="200" w:before="200"/>
      </w:pPr>
    </w:p>
    <w:p>
      <w:pPr>
        <w:spacing w:after="60"/>
      </w:pPr>
    </w:p>
    <w:p>
      <w:pPr>
        <w:pStyle w:val="Heading2"/>
        <w:spacing w:after="150" w:before="300"/>
      </w:pPr>
      <w:r>
        <w:t xml:space="preserve">Part XI: The Bridge — Mathematics and Physical Reality</w:t>
      </w:r>
    </w:p>
    <w:p>
      <w:pPr>
        <w:spacing w:after="60"/>
      </w:pPr>
    </w:p>
    <w:p>
      <w:pPr>
        <w:spacing w:after="100"/>
      </w:pPr>
      <w:r>
        <w:rPr>
          <w:i/>
          <w:iCs/>
        </w:rPr>
        <w:t xml:space="preserve">Wigner famously called the applicability of mathematics to physics the "unreasonable effectiveness of mathematics." This part maps the bridge — where mathematical structures become physical laws — and examines why it works at all.</w:t>
      </w:r>
    </w:p>
    <w:p>
      <w:pPr>
        <w:spacing w:after="60"/>
      </w:pPr>
    </w:p>
    <w:p>
      <w:pPr>
        <w:pStyle w:val="Heading3"/>
        <w:spacing w:after="150" w:before="300"/>
      </w:pPr>
      <w:r>
        <w:t xml:space="preserve">11.1 Wigner's Problem</w:t>
      </w:r>
    </w:p>
    <w:p>
      <w:pPr>
        <w:spacing w:after="60"/>
      </w:pPr>
    </w:p>
    <w:p>
      <w:pPr>
        <w:spacing w:after="100"/>
      </w:pPr>
      <w:r>
        <w:rPr>
          <w:b/>
          <w:bCs/>
        </w:rPr>
        <w:t xml:space="preserve">The question:</w:t>
      </w:r>
      <w:r>
        <w:t xml:space="preserve"> Why should a branch of mathematics developed purely for aesthetic or intellectual reasons — group representation theory, Riemannian geometry, complex Hilbert spaces — turn out to be exactly the right language for the deepest physical theories?</w:t>
      </w:r>
    </w:p>
    <w:p>
      <w:pPr>
        <w:spacing w:after="60"/>
      </w:pPr>
    </w:p>
    <w:p>
      <w:pPr>
        <w:spacing w:after="100"/>
      </w:pPr>
      <w:r>
        <w:rPr>
          <w:b/>
          <w:bCs/>
        </w:rPr>
        <w:t xml:space="preserve">The record:</w:t>
      </w:r>
      <w:r>
        <w:t xml:space="preserve"> Riemannian geometry (1854) became the language of general relativity (1915). Complex Hilbert spaces (von Neumann, 1930) are the setting of quantum mechanics. Lie groups (1870s) classify elementary particles. Fiber bundles (1940s) describe gauge fields. Non-commutative geometry (1980s) may describe quantum gravity.</w:t>
      </w:r>
    </w:p>
    <w:p>
      <w:pPr>
        <w:spacing w:after="60"/>
      </w:pPr>
    </w:p>
    <w:p>
      <w:pPr>
        <w:spacing w:after="100"/>
      </w:pPr>
      <w:r>
        <w:rPr>
          <w:b/>
          <w:bCs/>
        </w:rPr>
        <w:t xml:space="preserve">Positions:</w:t>
      </w:r>
    </w:p>
    <w:p>
      <w:pPr>
        <w:pStyle w:val="ListParagraph"/>
        <w:numPr>
          <w:ilvl w:val="0"/>
          <w:numId w:val="1"/>
        </w:numPr>
        <w:spacing w:after="60"/>
      </w:pPr>
      <w:r>
        <w:rPr>
          <w:b/>
          <w:bCs/>
        </w:rPr>
        <w:t xml:space="preserve">Unreasonable:</w:t>
      </w:r>
      <w:r>
        <w:t xml:space="preserve"> The applicability is a brute fact about reality that cannot be further explained</w:t>
      </w:r>
    </w:p>
    <w:p>
      <w:pPr>
        <w:pStyle w:val="ListParagraph"/>
        <w:numPr>
          <w:ilvl w:val="0"/>
          <w:numId w:val="1"/>
        </w:numPr>
        <w:spacing w:after="60"/>
      </w:pPr>
      <w:r>
        <w:rPr>
          <w:b/>
          <w:bCs/>
        </w:rPr>
        <w:t xml:space="preserve">Selection effect:</w:t>
      </w:r>
      <w:r>
        <w:t xml:space="preserve"> Physicists only continue pursuing mathematical structures that work; we don't notice the failures</w:t>
      </w:r>
    </w:p>
    <w:p>
      <w:pPr>
        <w:pStyle w:val="ListParagraph"/>
        <w:numPr>
          <w:ilvl w:val="0"/>
          <w:numId w:val="1"/>
        </w:numPr>
        <w:spacing w:after="60"/>
      </w:pPr>
      <w:r>
        <w:rPr>
          <w:b/>
          <w:bCs/>
        </w:rPr>
        <w:t xml:space="preserve">Mathematical Platonism:</w:t>
      </w:r>
      <w:r>
        <w:t xml:space="preserve"> Physical reality </w:t>
      </w:r>
      <w:r>
        <w:rPr>
          <w:i/>
          <w:iCs/>
        </w:rPr>
        <w:t xml:space="preserve">is</w:t>
      </w:r>
      <w:r>
        <w:t xml:space="preserve"> a mathematical structure (Tegmark's Mathematical Universe Hypothesis); no surprise that mathematics describes it</w:t>
      </w:r>
    </w:p>
    <w:p>
      <w:pPr>
        <w:pStyle w:val="ListParagraph"/>
        <w:numPr>
          <w:ilvl w:val="0"/>
          <w:numId w:val="1"/>
        </w:numPr>
        <w:spacing w:after="60"/>
      </w:pPr>
      <w:r>
        <w:rPr>
          <w:b/>
          <w:bCs/>
        </w:rPr>
        <w:t xml:space="preserve">Constructivist:</w:t>
      </w:r>
      <w:r>
        <w:t xml:space="preserve"> Mathematical structures are abstractions from physical experience; it's no surprise they fit back onto physical reality</w:t>
      </w:r>
    </w:p>
    <w:p>
      <w:pPr>
        <w:spacing w:after="60"/>
      </w:pPr>
    </w:p>
    <w:p>
      <w:pPr>
        <w:spacing w:after="100"/>
      </w:pPr>
      <w:r>
        <w:t xml:space="preserve">This document records the question and the positions without adjudicating.</w:t>
      </w:r>
    </w:p>
    <w:p>
      <w:pPr>
        <w:spacing w:after="60"/>
      </w:pPr>
    </w:p>
    <w:p>
      <w:pPr>
        <w:pStyle w:val="Heading3"/>
        <w:spacing w:after="150" w:before="300"/>
      </w:pPr>
      <w:r>
        <w:t xml:space="preserve">11.2 Symmetry and Conservation Laws</w:t>
      </w:r>
    </w:p>
    <w:p>
      <w:pPr>
        <w:spacing w:after="60"/>
      </w:pPr>
    </w:p>
    <w:p>
      <w:pPr>
        <w:spacing w:after="100"/>
      </w:pPr>
      <w:r>
        <w:rPr>
          <w:b/>
          <w:bCs/>
        </w:rPr>
        <w:t xml:space="preserve">Noether's Theorem (1915):</w:t>
      </w:r>
      <w:r>
        <w:t xml:space="preserve"> Every continuous symmetry of a physical system corresponds to a conserved quantity: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dxa" w:w="4500"/>
            <w:shd w:color="E8E8E8" w:val="clear"/>
          </w:tcPr>
          <w:p>
            <w:pPr>
              <w:spacing w:after="60"/>
            </w:pPr>
            <w:r>
              <w:rPr>
                <w:b/>
                <w:bCs/>
              </w:rPr>
              <w:t xml:space="preserve">Symmetry</w:t>
            </w:r>
          </w:p>
        </w:tc>
        <w:tc>
          <w:tcPr>
            <w:tcW w:type="dxa" w:w="4500"/>
            <w:shd w:color="E8E8E8" w:val="clear"/>
          </w:tcPr>
          <w:p>
            <w:pPr>
              <w:spacing w:after="60"/>
            </w:pPr>
            <w:r>
              <w:rPr>
                <w:b/>
                <w:bCs/>
              </w:rPr>
              <w:t xml:space="preserve">Conserved quantity</w:t>
            </w:r>
          </w:p>
        </w:tc>
      </w:tr>
      <w:tr>
        <w:tc>
          <w:tcPr>
            <w:tcW w:type="dxa" w:w="4500"/>
          </w:tcPr>
          <w:p>
            <w:pPr>
              <w:spacing w:after="60"/>
            </w:pPr>
            <w:r>
              <w:t xml:space="preserve">Time translation (physics doesn't change over time)</w:t>
            </w:r>
          </w:p>
        </w:tc>
        <w:tc>
          <w:tcPr>
            <w:tcW w:type="dxa" w:w="4500"/>
          </w:tcPr>
          <w:p>
            <w:pPr>
              <w:spacing w:after="60"/>
            </w:pPr>
            <w:r>
              <w:t xml:space="preserve">Energy</w:t>
            </w:r>
          </w:p>
        </w:tc>
      </w:tr>
      <w:tr>
        <w:tc>
          <w:tcPr>
            <w:tcW w:type="dxa" w:w="4500"/>
          </w:tcPr>
          <w:p>
            <w:pPr>
              <w:spacing w:after="60"/>
            </w:pPr>
            <w:r>
              <w:t xml:space="preserve">Spatial translation (physics doesn't depend on location)</w:t>
            </w:r>
          </w:p>
        </w:tc>
        <w:tc>
          <w:tcPr>
            <w:tcW w:type="dxa" w:w="4500"/>
          </w:tcPr>
          <w:p>
            <w:pPr>
              <w:spacing w:after="60"/>
            </w:pPr>
            <w:r>
              <w:t xml:space="preserve">Momentum</w:t>
            </w:r>
          </w:p>
        </w:tc>
      </w:tr>
      <w:tr>
        <w:tc>
          <w:tcPr>
            <w:tcW w:type="dxa" w:w="4500"/>
          </w:tcPr>
          <w:p>
            <w:pPr>
              <w:spacing w:after="60"/>
            </w:pPr>
            <w:r>
              <w:t xml:space="preserve">Rotation (physics doesn't depend on direction)</w:t>
            </w:r>
          </w:p>
        </w:tc>
        <w:tc>
          <w:tcPr>
            <w:tcW w:type="dxa" w:w="4500"/>
          </w:tcPr>
          <w:p>
            <w:pPr>
              <w:spacing w:after="60"/>
            </w:pPr>
            <w:r>
              <w:t xml:space="preserve">Angular momentum</w:t>
            </w:r>
          </w:p>
        </w:tc>
      </w:tr>
      <w:tr>
        <w:tc>
          <w:tcPr>
            <w:tcW w:type="dxa" w:w="4500"/>
          </w:tcPr>
          <w:p>
            <w:pPr>
              <w:spacing w:after="60"/>
            </w:pPr>
            <w:r>
              <w:t xml:space="preserve">Phase rotation of quantum wavefunction</w:t>
            </w:r>
          </w:p>
        </w:tc>
        <w:tc>
          <w:tcPr>
            <w:tcW w:type="dxa" w:w="4500"/>
          </w:tcPr>
          <w:p>
            <w:pPr>
              <w:spacing w:after="60"/>
            </w:pPr>
            <w:r>
              <w:t xml:space="preserve">Electric charge</w:t>
            </w:r>
          </w:p>
        </w:tc>
      </w:tr>
    </w:tbl>
    <w:p>
      <w:pPr>
        <w:spacing w:after="120"/>
      </w:pPr>
    </w:p>
    <w:p>
      <w:pPr>
        <w:spacing w:after="60"/>
      </w:pPr>
    </w:p>
    <w:p>
      <w:pPr>
        <w:spacing w:after="100"/>
      </w:pPr>
      <w:r>
        <w:rPr>
          <w:b/>
          <w:bCs/>
        </w:rPr>
        <w:t xml:space="preserve">Group theory and particles:</w:t>
      </w:r>
      <w:r>
        <w:t xml:space="preserve"> Elementary particles are classified by irreducible representations of symmetry groups. Bosons and fermions are distinguished by integer vs. half-integer spin — representations of SU(2). The Standard Model's gauge group is U(1) × SU(2) × SU(3).</w:t>
      </w:r>
    </w:p>
    <w:p>
      <w:pPr>
        <w:spacing w:after="60"/>
      </w:pPr>
    </w:p>
    <w:p>
      <w:pPr>
        <w:pStyle w:val="Heading3"/>
        <w:spacing w:after="150" w:before="300"/>
      </w:pPr>
      <w:r>
        <w:t xml:space="preserve">11.3 Mathematical Physics Compendium</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dxa" w:w="4500"/>
            <w:shd w:color="E8E8E8" w:val="clear"/>
          </w:tcPr>
          <w:p>
            <w:pPr>
              <w:spacing w:after="60"/>
            </w:pPr>
            <w:r>
              <w:rPr>
                <w:b/>
                <w:bCs/>
              </w:rPr>
              <w:t xml:space="preserve">Physical theory</w:t>
            </w:r>
          </w:p>
        </w:tc>
        <w:tc>
          <w:tcPr>
            <w:tcW w:type="dxa" w:w="4500"/>
            <w:shd w:color="E8E8E8" w:val="clear"/>
          </w:tcPr>
          <w:p>
            <w:pPr>
              <w:spacing w:after="60"/>
            </w:pPr>
            <w:r>
              <w:rPr>
                <w:b/>
                <w:bCs/>
              </w:rPr>
              <w:t xml:space="preserve">Mathematical structure</w:t>
            </w:r>
          </w:p>
        </w:tc>
      </w:tr>
      <w:tr>
        <w:tc>
          <w:tcPr>
            <w:tcW w:type="dxa" w:w="4500"/>
          </w:tcPr>
          <w:p>
            <w:pPr>
              <w:spacing w:after="60"/>
            </w:pPr>
            <w:r>
              <w:t xml:space="preserve">Classical mechanics</w:t>
            </w:r>
          </w:p>
        </w:tc>
        <w:tc>
          <w:tcPr>
            <w:tcW w:type="dxa" w:w="4500"/>
          </w:tcPr>
          <w:p>
            <w:pPr>
              <w:spacing w:after="60"/>
            </w:pPr>
            <w:r>
              <w:t xml:space="preserve">Symplectic manifolds, Hamiltonian flows</w:t>
            </w:r>
          </w:p>
        </w:tc>
      </w:tr>
      <w:tr>
        <w:tc>
          <w:tcPr>
            <w:tcW w:type="dxa" w:w="4500"/>
          </w:tcPr>
          <w:p>
            <w:pPr>
              <w:spacing w:after="60"/>
            </w:pPr>
            <w:r>
              <w:t xml:space="preserve">Special relativity</w:t>
            </w:r>
          </w:p>
        </w:tc>
        <w:tc>
          <w:tcPr>
            <w:tcW w:type="dxa" w:w="4500"/>
          </w:tcPr>
          <w:p>
            <w:pPr>
              <w:spacing w:after="60"/>
            </w:pPr>
            <w:r>
              <w:t xml:space="preserve">Minkowski spacetime, Lorentz group</w:t>
            </w:r>
          </w:p>
        </w:tc>
      </w:tr>
      <w:tr>
        <w:tc>
          <w:tcPr>
            <w:tcW w:type="dxa" w:w="4500"/>
          </w:tcPr>
          <w:p>
            <w:pPr>
              <w:spacing w:after="60"/>
            </w:pPr>
            <w:r>
              <w:t xml:space="preserve">General relativity</w:t>
            </w:r>
          </w:p>
        </w:tc>
        <w:tc>
          <w:tcPr>
            <w:tcW w:type="dxa" w:w="4500"/>
          </w:tcPr>
          <w:p>
            <w:pPr>
              <w:spacing w:after="60"/>
            </w:pPr>
            <w:r>
              <w:t xml:space="preserve">Pseudo-Riemannian 4-manifolds, Einstein field equations</w:t>
            </w:r>
          </w:p>
        </w:tc>
      </w:tr>
      <w:tr>
        <w:tc>
          <w:tcPr>
            <w:tcW w:type="dxa" w:w="4500"/>
          </w:tcPr>
          <w:p>
            <w:pPr>
              <w:spacing w:after="60"/>
            </w:pPr>
            <w:r>
              <w:t xml:space="preserve">Quantum mechanics</w:t>
            </w:r>
          </w:p>
        </w:tc>
        <w:tc>
          <w:tcPr>
            <w:tcW w:type="dxa" w:w="4500"/>
          </w:tcPr>
          <w:p>
            <w:pPr>
              <w:spacing w:after="60"/>
            </w:pPr>
            <w:r>
              <w:t xml:space="preserve">Hilbert spaces, self-adjoint operators, spectral theory</w:t>
            </w:r>
          </w:p>
        </w:tc>
      </w:tr>
      <w:tr>
        <w:tc>
          <w:tcPr>
            <w:tcW w:type="dxa" w:w="4500"/>
          </w:tcPr>
          <w:p>
            <w:pPr>
              <w:spacing w:after="60"/>
            </w:pPr>
            <w:r>
              <w:t xml:space="preserve">Quantum field theory</w:t>
            </w:r>
          </w:p>
        </w:tc>
        <w:tc>
          <w:tcPr>
            <w:tcW w:type="dxa" w:w="4500"/>
          </w:tcPr>
          <w:p>
            <w:pPr>
              <w:spacing w:after="60"/>
            </w:pPr>
            <w:r>
              <w:t xml:space="preserve">Functional integrals, operator algebras, renormalization</w:t>
            </w:r>
          </w:p>
        </w:tc>
      </w:tr>
      <w:tr>
        <w:tc>
          <w:tcPr>
            <w:tcW w:type="dxa" w:w="4500"/>
          </w:tcPr>
          <w:p>
            <w:pPr>
              <w:spacing w:after="60"/>
            </w:pPr>
            <w:r>
              <w:t xml:space="preserve">Statistical mechanics</w:t>
            </w:r>
          </w:p>
        </w:tc>
        <w:tc>
          <w:tcPr>
            <w:tcW w:type="dxa" w:w="4500"/>
          </w:tcPr>
          <w:p>
            <w:pPr>
              <w:spacing w:after="60"/>
            </w:pPr>
            <w:r>
              <w:t xml:space="preserve">Probability theory, ergodic theory, phase transitions</w:t>
            </w:r>
          </w:p>
        </w:tc>
      </w:tr>
      <w:tr>
        <w:tc>
          <w:tcPr>
            <w:tcW w:type="dxa" w:w="4500"/>
          </w:tcPr>
          <w:p>
            <w:pPr>
              <w:spacing w:after="60"/>
            </w:pPr>
            <w:r>
              <w:t xml:space="preserve">Thermodynamics</w:t>
            </w:r>
          </w:p>
        </w:tc>
        <w:tc>
          <w:tcPr>
            <w:tcW w:type="dxa" w:w="4500"/>
          </w:tcPr>
          <w:p>
            <w:pPr>
              <w:spacing w:after="60"/>
            </w:pPr>
            <w:r>
              <w:t xml:space="preserve">Convex analysis, entropy as concave functional</w:t>
            </w:r>
          </w:p>
        </w:tc>
      </w:tr>
      <w:tr>
        <w:tc>
          <w:tcPr>
            <w:tcW w:type="dxa" w:w="4500"/>
          </w:tcPr>
          <w:p>
            <w:pPr>
              <w:spacing w:after="60"/>
            </w:pPr>
            <w:r>
              <w:t xml:space="preserve">Electromagnetism</w:t>
            </w:r>
          </w:p>
        </w:tc>
        <w:tc>
          <w:tcPr>
            <w:tcW w:type="dxa" w:w="4500"/>
          </w:tcPr>
          <w:p>
            <w:pPr>
              <w:spacing w:after="60"/>
            </w:pPr>
            <w:r>
              <w:t xml:space="preserve">Differential forms, Maxwell equations as dF = 0, d*F = J</w:t>
            </w:r>
          </w:p>
        </w:tc>
      </w:tr>
      <w:tr>
        <w:tc>
          <w:tcPr>
            <w:tcW w:type="dxa" w:w="4500"/>
          </w:tcPr>
          <w:p>
            <w:pPr>
              <w:spacing w:after="60"/>
            </w:pPr>
            <w:r>
              <w:t xml:space="preserve">Yang-Mills / gauge theory</w:t>
            </w:r>
          </w:p>
        </w:tc>
        <w:tc>
          <w:tcPr>
            <w:tcW w:type="dxa" w:w="4500"/>
          </w:tcPr>
          <w:p>
            <w:pPr>
              <w:spacing w:after="60"/>
            </w:pPr>
            <w:r>
              <w:t xml:space="preserve">Principal bundles, connections, curvature</w:t>
            </w:r>
          </w:p>
        </w:tc>
      </w:tr>
      <w:tr>
        <w:tc>
          <w:tcPr>
            <w:tcW w:type="dxa" w:w="4500"/>
          </w:tcPr>
          <w:p>
            <w:pPr>
              <w:spacing w:after="60"/>
            </w:pPr>
            <w:r>
              <w:t xml:space="preserve">String theory</w:t>
            </w:r>
          </w:p>
        </w:tc>
        <w:tc>
          <w:tcPr>
            <w:tcW w:type="dxa" w:w="4500"/>
          </w:tcPr>
          <w:p>
            <w:pPr>
              <w:spacing w:after="60"/>
            </w:pPr>
            <w:r>
              <w:t xml:space="preserve">Complex geometry, modular forms, K-theory</w:t>
            </w:r>
          </w:p>
        </w:tc>
      </w:tr>
    </w:tbl>
    <w:p>
      <w:pPr>
        <w:spacing w:after="120"/>
      </w:pPr>
    </w:p>
    <w:p>
      <w:pPr>
        <w:spacing w:after="60"/>
      </w:pPr>
    </w:p>
    <w:p>
      <w:pPr>
        <w:pStyle w:val="Heading3"/>
        <w:spacing w:after="150" w:before="300"/>
      </w:pPr>
      <w:r>
        <w:t xml:space="preserve">11.4 The Math-to-Reality Map (Governance Layer)</w:t>
      </w:r>
    </w:p>
    <w:p>
      <w:pPr>
        <w:spacing w:after="60"/>
      </w:pPr>
    </w:p>
    <w:p>
      <w:pPr>
        <w:spacing w:after="100"/>
      </w:pPr>
      <w:r>
        <w:t xml:space="preserve">The </w:t>
      </w:r>
      <w:r>
        <w:rPr>
          <w:rFonts w:ascii="Courier New" w:cs="Courier New" w:eastAsia="Courier New" w:hAnsi="Courier New"/>
          <w:sz w:val="18"/>
          <w:szCs w:val="18"/>
        </w:rPr>
        <w:t xml:space="preserve">math_to_reality.py</w:t>
      </w:r>
      <w:r>
        <w:t xml:space="preserve"> tool in this toolkit implements a formal version of the bridge:</w:t>
      </w:r>
    </w:p>
    <w:p>
      <w:pPr>
        <w:spacing w:after="60"/>
      </w:pPr>
    </w:p>
    <w:p>
      <w:pPr>
        <w:spacing w:after="100"/>
      </w:pPr>
      <w:r>
        <w:t xml:space="preserve">1. </w:t>
      </w:r>
      <w:r>
        <w:rPr>
          <w:b/>
          <w:bCs/>
        </w:rPr>
        <w:t xml:space="preserve">Mathematical object</w:t>
      </w:r>
      <w:r>
        <w:t xml:space="preserve"> (e.g., a group, a vector space, a metric)</w:t>
      </w:r>
    </w:p>
    <w:p>
      <w:pPr>
        <w:spacing w:after="100"/>
      </w:pPr>
      <w:r>
        <w:t xml:space="preserve">2. </w:t>
      </w:r>
      <w:r>
        <w:rPr>
          <w:b/>
          <w:bCs/>
        </w:rPr>
        <w:t xml:space="preserve">Mapping rule</w:t>
      </w:r>
      <w:r>
        <w:t xml:space="preserve"> (which physical quantity or structure is modeled by this object)</w:t>
      </w:r>
    </w:p>
    <w:p>
      <w:pPr>
        <w:spacing w:after="100"/>
      </w:pPr>
      <w:r>
        <w:t xml:space="preserve">3. </w:t>
      </w:r>
      <w:r>
        <w:rPr>
          <w:b/>
          <w:bCs/>
        </w:rPr>
        <w:t xml:space="preserve">Calibration evidence</w:t>
      </w:r>
      <w:r>
        <w:t xml:space="preserve"> (empirical tests that the model matches reality)</w:t>
      </w:r>
    </w:p>
    <w:p>
      <w:pPr>
        <w:spacing w:after="100"/>
      </w:pPr>
      <w:r>
        <w:t xml:space="preserve">4. </w:t>
      </w:r>
      <w:r>
        <w:rPr>
          <w:b/>
          <w:bCs/>
        </w:rPr>
        <w:t xml:space="preserve">Failure domain</w:t>
      </w:r>
      <w:r>
        <w:t xml:space="preserve"> (where the model breaks down)</w:t>
      </w:r>
    </w:p>
    <w:p>
      <w:pPr>
        <w:spacing w:after="100"/>
      </w:pPr>
      <w:r>
        <w:t xml:space="preserve">5. </w:t>
      </w:r>
      <w:r>
        <w:rPr>
          <w:b/>
          <w:bCs/>
        </w:rPr>
        <w:t xml:space="preserve">Successor mapping</w:t>
      </w:r>
      <w:r>
        <w:t xml:space="preserve"> (what replaces it at the boundary)</w:t>
      </w:r>
    </w:p>
    <w:p>
      <w:pPr>
        <w:spacing w:after="60"/>
      </w:pPr>
    </w:p>
    <w:p>
      <w:pPr>
        <w:spacing w:after="100"/>
      </w:pPr>
      <w:r>
        <w:t xml:space="preserve">Every mapping has an honest limit: Newtonian mechanics breaks down at relativistic speeds; general relativity breaks down at quantum scales; quantum field theory breaks down at energies above the Planck scale. The dependency graph of physical theories is itself a mathematical structure.</w:t>
      </w:r>
    </w:p>
    <w:p>
      <w:pPr>
        <w:spacing w:after="60"/>
      </w:pPr>
    </w:p>
    <w:p>
      <w:pPr>
        <w:pBdr>
          <w:bottom w:val="single" w:color="auto" w:sz="6" w:space="1"/>
        </w:pBdr>
        <w:spacing w:after="200" w:before="200"/>
      </w:pPr>
    </w:p>
    <w:p>
      <w:pPr>
        <w:spacing w:after="60"/>
      </w:pPr>
    </w:p>
    <w:p>
      <w:pPr>
        <w:pStyle w:val="Heading2"/>
        <w:spacing w:after="150" w:before="300"/>
      </w:pPr>
      <w:r>
        <w:t xml:space="preserve">Part XII: Epistemic Mathematics — The Governance Layer</w:t>
      </w:r>
    </w:p>
    <w:p>
      <w:pPr>
        <w:spacing w:after="60"/>
      </w:pPr>
    </w:p>
    <w:p>
      <w:pPr>
        <w:spacing w:after="100"/>
      </w:pPr>
      <w:r>
        <w:rPr>
          <w:i/>
          <w:iCs/>
        </w:rPr>
        <w:t xml:space="preserve">This part is the bridge between the mathematical ontology above and the governance toolkit in which it lives. It asks: of everything in Parts I–XI, what can be known? What can be proven? What can be checked? And what — honestly — cannot?</w:t>
      </w:r>
    </w:p>
    <w:p>
      <w:pPr>
        <w:spacing w:after="60"/>
      </w:pPr>
    </w:p>
    <w:p>
      <w:pPr>
        <w:pStyle w:val="Heading3"/>
        <w:spacing w:after="150" w:before="300"/>
      </w:pPr>
      <w:r>
        <w:t xml:space="preserve">12.1 The Checkability Spectrum</w:t>
      </w:r>
    </w:p>
    <w:p>
      <w:pPr>
        <w:spacing w:after="60"/>
      </w:pPr>
    </w:p>
    <w:p>
      <w:pPr>
        <w:spacing w:after="100"/>
      </w:pPr>
      <w:r>
        <w:t xml:space="preserve">Every mathematical claim lives in one of three regions:</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dxa" w:w="3000"/>
            <w:shd w:color="E8E8E8" w:val="clear"/>
          </w:tcPr>
          <w:p>
            <w:pPr>
              <w:spacing w:after="60"/>
            </w:pPr>
            <w:r>
              <w:rPr>
                <w:b/>
                <w:bCs/>
              </w:rPr>
              <w:t xml:space="preserve">Region</w:t>
            </w:r>
          </w:p>
        </w:tc>
        <w:tc>
          <w:tcPr>
            <w:tcW w:type="dxa" w:w="3000"/>
            <w:shd w:color="E8E8E8" w:val="clear"/>
          </w:tcPr>
          <w:p>
            <w:pPr>
              <w:spacing w:after="60"/>
            </w:pPr>
            <w:r>
              <w:rPr>
                <w:b/>
                <w:bCs/>
              </w:rPr>
              <w:t xml:space="preserve">Examples</w:t>
            </w:r>
          </w:p>
        </w:tc>
        <w:tc>
          <w:tcPr>
            <w:tcW w:type="dxa" w:w="3000"/>
            <w:shd w:color="E8E8E8" w:val="clear"/>
          </w:tcPr>
          <w:p>
            <w:pPr>
              <w:spacing w:after="60"/>
            </w:pPr>
            <w:r>
              <w:rPr>
                <w:b/>
                <w:bCs/>
              </w:rPr>
              <w:t xml:space="preserve">Status</w:t>
            </w:r>
          </w:p>
        </w:tc>
      </w:tr>
      <w:tr>
        <w:tc>
          <w:tcPr>
            <w:tcW w:type="dxa" w:w="3000"/>
          </w:tcPr>
          <w:p>
            <w:pPr>
              <w:spacing w:after="60"/>
            </w:pPr>
            <w:r>
              <w:rPr>
                <w:b/>
                <w:bCs/>
              </w:rPr>
              <w:t xml:space="preserve">Solve</w:t>
            </w:r>
          </w:p>
        </w:tc>
        <w:tc>
          <w:tcPr>
            <w:tcW w:type="dxa" w:w="3000"/>
          </w:tcPr>
          <w:p>
            <w:pPr>
              <w:spacing w:after="60"/>
            </w:pPr>
            <w:r>
              <w:t xml:space="preserve">The quadratic formula; π(100) = 25; whether 2^(31)-1 is prime</w:t>
            </w:r>
          </w:p>
        </w:tc>
        <w:tc>
          <w:tcPr>
            <w:tcW w:type="dxa" w:w="3000"/>
          </w:tcPr>
          <w:p>
            <w:pPr>
              <w:spacing w:after="60"/>
            </w:pPr>
            <w:r>
              <w:t xml:space="preserve">Deterministically computable; a procedure terminates with the answer</w:t>
            </w:r>
          </w:p>
        </w:tc>
      </w:tr>
      <w:tr>
        <w:tc>
          <w:tcPr>
            <w:tcW w:type="dxa" w:w="3000"/>
          </w:tcPr>
          <w:p>
            <w:pPr>
              <w:spacing w:after="60"/>
            </w:pPr>
            <w:r>
              <w:rPr>
                <w:b/>
                <w:bCs/>
              </w:rPr>
              <w:t xml:space="preserve">Detect</w:t>
            </w:r>
          </w:p>
        </w:tc>
        <w:tc>
          <w:tcPr>
            <w:tcW w:type="dxa" w:w="3000"/>
          </w:tcPr>
          <w:p>
            <w:pPr>
              <w:spacing w:after="60"/>
            </w:pPr>
            <w:r>
              <w:t xml:space="preserve">Whether a polynomial's Galois group is solvable; whether a number is prime</w:t>
            </w:r>
          </w:p>
        </w:tc>
        <w:tc>
          <w:tcPr>
            <w:tcW w:type="dxa" w:w="3000"/>
          </w:tcPr>
          <w:p>
            <w:pPr>
              <w:spacing w:after="60"/>
            </w:pPr>
            <w:r>
              <w:t xml:space="preserve">A decision procedure exists; the answer is yes or no, and can be verified</w:t>
            </w:r>
          </w:p>
        </w:tc>
      </w:tr>
      <w:tr>
        <w:tc>
          <w:tcPr>
            <w:tcW w:type="dxa" w:w="3000"/>
          </w:tcPr>
          <w:p>
            <w:pPr>
              <w:spacing w:after="60"/>
            </w:pPr>
            <w:r>
              <w:rPr>
                <w:b/>
                <w:bCs/>
              </w:rPr>
              <w:t xml:space="preserve">Withhold</w:t>
            </w:r>
          </w:p>
        </w:tc>
        <w:tc>
          <w:tcPr>
            <w:tcW w:type="dxa" w:w="3000"/>
          </w:tcPr>
          <w:p>
            <w:pPr>
              <w:spacing w:after="60"/>
            </w:pPr>
            <w:r>
              <w:t xml:space="preserve">Whether a general TM halts; whether a given Diophantine equation has solutions; P vs. NP; Riemann Hypothesis; CH</w:t>
            </w:r>
          </w:p>
        </w:tc>
        <w:tc>
          <w:tcPr>
            <w:tcW w:type="dxa" w:w="3000"/>
          </w:tcPr>
          <w:p>
            <w:pPr>
              <w:spacing w:after="60"/>
            </w:pPr>
            <w:r>
              <w:t xml:space="preserve">No decision procedure; the question may be undecidable, independent of axioms, or computationally intractable</w:t>
            </w:r>
          </w:p>
        </w:tc>
      </w:tr>
    </w:tbl>
    <w:p>
      <w:pPr>
        <w:spacing w:after="120"/>
      </w:pPr>
    </w:p>
    <w:p>
      <w:pPr>
        <w:spacing w:after="60"/>
      </w:pPr>
    </w:p>
    <w:p>
      <w:pPr>
        <w:spacing w:after="100"/>
      </w:pPr>
      <w:r>
        <w:rPr>
          <w:b/>
          <w:bCs/>
        </w:rPr>
        <w:t xml:space="preserve">Key principle:</w:t>
      </w:r>
      <w:r>
        <w:t xml:space="preserve"> The withhold region is permanent for some questions — not a gap awaiting better tools, but a structural feature of the logical landscape. Gödel tells us that any sufficiently expressive formal system has true statements it cannot prove. The honest epistemic output for such questions is </w:t>
      </w:r>
      <w:r>
        <w:rPr>
          <w:rFonts w:ascii="Courier New" w:cs="Courier New" w:eastAsia="Courier New" w:hAnsi="Courier New"/>
          <w:sz w:val="18"/>
          <w:szCs w:val="18"/>
        </w:rPr>
        <w:t xml:space="preserve">WITHHOLD</w:t>
      </w:r>
      <w:r>
        <w:t xml:space="preserve">, not </w:t>
      </w:r>
      <w:r>
        <w:rPr>
          <w:rFonts w:ascii="Courier New" w:cs="Courier New" w:eastAsia="Courier New" w:hAnsi="Courier New"/>
          <w:sz w:val="18"/>
          <w:szCs w:val="18"/>
        </w:rPr>
        <w:t xml:space="preserve">UNKNOWN_YET</w:t>
      </w:r>
      <w:r>
        <w:t xml:space="preserve">.</w:t>
      </w:r>
    </w:p>
    <w:p>
      <w:pPr>
        <w:spacing w:after="60"/>
      </w:pPr>
    </w:p>
    <w:p>
      <w:pPr>
        <w:pStyle w:val="Heading3"/>
        <w:spacing w:after="150" w:before="300"/>
      </w:pPr>
      <w:r>
        <w:t xml:space="preserve">12.2 Proxy vs. Truth in Mathematics</w:t>
      </w:r>
    </w:p>
    <w:p>
      <w:pPr>
        <w:spacing w:after="60"/>
      </w:pPr>
    </w:p>
    <w:p>
      <w:pPr>
        <w:spacing w:after="100"/>
      </w:pPr>
      <w:r>
        <w:t xml:space="preserve">The proxy/truth framework that governs the governance toolkit has a natural home in mathematics:</w:t>
      </w:r>
    </w:p>
    <w:p>
      <w:pPr>
        <w:spacing w:after="60"/>
      </w:pPr>
    </w:p>
    <w:p>
      <w:pPr>
        <w:spacing w:after="100"/>
      </w:pPr>
      <w:r>
        <w:rPr>
          <w:b/>
          <w:bCs/>
        </w:rPr>
        <w:t xml:space="preserve">Proxy:</w:t>
      </w:r>
      <w:r>
        <w:t xml:space="preserve"> A formal derivation in a proof system, a numerical approximation, a plausibility argument, a computer verification in a specific model.</w:t>
      </w:r>
    </w:p>
    <w:p>
      <w:pPr>
        <w:spacing w:after="60"/>
      </w:pPr>
    </w:p>
    <w:p>
      <w:pPr>
        <w:spacing w:after="100"/>
      </w:pPr>
      <w:r>
        <w:rPr>
          <w:b/>
          <w:bCs/>
        </w:rPr>
        <w:t xml:space="preserve">Truth:</w:t>
      </w:r>
      <w:r>
        <w:t xml:space="preserve"> The Platonic mathematical fact (or, formally, the truth in the intended structure, or, constructively, the existence of an actual construction).</w:t>
      </w:r>
    </w:p>
    <w:p>
      <w:pPr>
        <w:spacing w:after="60"/>
      </w:pPr>
    </w:p>
    <w:p>
      <w:pPr>
        <w:spacing w:after="100"/>
      </w:pPr>
      <w:r>
        <w:rPr>
          <w:b/>
          <w:bCs/>
        </w:rPr>
        <w:t xml:space="preserve">Decoupling risks:</w:t>
      </w:r>
    </w:p>
    <w:p>
      <w:pPr>
        <w:pStyle w:val="ListParagraph"/>
        <w:numPr>
          <w:ilvl w:val="0"/>
          <w:numId w:val="1"/>
        </w:numPr>
        <w:spacing w:after="60"/>
      </w:pPr>
      <w:r>
        <w:t xml:space="preserve">A formal proof in system F proves φ, but φ is false in the intended interpretation (if F is inconsistent or the translation was wrong)</w:t>
      </w:r>
    </w:p>
    <w:p>
      <w:pPr>
        <w:pStyle w:val="ListParagraph"/>
        <w:numPr>
          <w:ilvl w:val="0"/>
          <w:numId w:val="1"/>
        </w:numPr>
        <w:spacing w:after="60"/>
      </w:pPr>
      <w:r>
        <w:t xml:space="preserve">A numerical computation gives a "proof" of a theorem that holds for the tested cases but fails at a large example</w:t>
      </w:r>
    </w:p>
    <w:p>
      <w:pPr>
        <w:pStyle w:val="ListParagraph"/>
        <w:numPr>
          <w:ilvl w:val="0"/>
          <w:numId w:val="1"/>
        </w:numPr>
        <w:spacing w:after="60"/>
      </w:pPr>
      <w:r>
        <w:t xml:space="preserve">A probabilistic primality test (Miller-Rabin) gives "prime" with high probability but is not a proof</w:t>
      </w:r>
    </w:p>
    <w:p>
      <w:pPr>
        <w:pStyle w:val="ListParagraph"/>
        <w:numPr>
          <w:ilvl w:val="0"/>
          <w:numId w:val="1"/>
        </w:numPr>
        <w:spacing w:after="60"/>
      </w:pPr>
      <w:r>
        <w:t xml:space="preserve">Machine-learning systems that "discover" conjectures which are true in tested cases but unproven</w:t>
      </w:r>
    </w:p>
    <w:p>
      <w:pPr>
        <w:spacing w:after="60"/>
      </w:pPr>
    </w:p>
    <w:p>
      <w:pPr>
        <w:spacing w:after="100"/>
      </w:pPr>
      <w:r>
        <w:rPr>
          <w:b/>
          <w:bCs/>
        </w:rPr>
        <w:t xml:space="preserve">The mathematics proxy/truth gap is real.</w:t>
      </w:r>
      <w:r>
        <w:t xml:space="preserve"> The Collatz conjecture, the twin prime conjecture, the Goldbach conjecture — all are true in every tested case, and there is no known counterexample, but they remain unproven. Proxy (empirical verification) has completely decoupled from truth (proof) for these statements.</w:t>
      </w:r>
    </w:p>
    <w:p>
      <w:pPr>
        <w:spacing w:after="60"/>
      </w:pPr>
    </w:p>
    <w:p>
      <w:pPr>
        <w:pStyle w:val="Heading3"/>
        <w:spacing w:after="150" w:before="300"/>
      </w:pPr>
      <w:r>
        <w:t xml:space="preserve">12.3 Fixed Points and Well-Founded Recursion in Mathematics</w:t>
      </w:r>
    </w:p>
    <w:p>
      <w:pPr>
        <w:spacing w:after="60"/>
      </w:pPr>
    </w:p>
    <w:p>
      <w:pPr>
        <w:spacing w:after="100"/>
      </w:pPr>
      <w:r>
        <w:t xml:space="preserve">The governance principle of </w:t>
      </w:r>
      <w:r>
        <w:rPr>
          <w:b/>
          <w:bCs/>
        </w:rPr>
        <w:t xml:space="preserve">well-founded, human-grounded recursion</w:t>
      </w:r>
      <w:r>
        <w:t xml:space="preserve"> is itself a mathematical theorem before it is an engineering discipline.</w:t>
      </w:r>
    </w:p>
    <w:p>
      <w:pPr>
        <w:spacing w:after="60"/>
      </w:pPr>
    </w:p>
    <w:p>
      <w:pPr>
        <w:spacing w:after="100"/>
      </w:pPr>
      <w:r>
        <w:rPr>
          <w:b/>
          <w:bCs/>
        </w:rPr>
        <w:t xml:space="preserve">Fixed-point theorems:</w:t>
      </w:r>
    </w:p>
    <w:p>
      <w:pPr>
        <w:pStyle w:val="ListParagraph"/>
        <w:numPr>
          <w:ilvl w:val="0"/>
          <w:numId w:val="1"/>
        </w:numPr>
        <w:spacing w:after="60"/>
      </w:pPr>
      <w:r>
        <w:rPr>
          <w:b/>
          <w:bCs/>
        </w:rPr>
        <w:t xml:space="preserve">Brouwer:</w:t>
      </w:r>
      <w:r>
        <w:t xml:space="preserve"> Every continuous function from a compact convex set to itself has a fixed point</w:t>
      </w:r>
    </w:p>
    <w:p>
      <w:pPr>
        <w:pStyle w:val="ListParagraph"/>
        <w:numPr>
          <w:ilvl w:val="0"/>
          <w:numId w:val="1"/>
        </w:numPr>
        <w:spacing w:after="60"/>
      </w:pPr>
      <w:r>
        <w:rPr>
          <w:b/>
          <w:bCs/>
        </w:rPr>
        <w:t xml:space="preserve">Banach:</w:t>
      </w:r>
      <w:r>
        <w:t xml:space="preserve"> Every contraction on a complete metric space has a unique fixed point (and iteration converges to it)</w:t>
      </w:r>
    </w:p>
    <w:p>
      <w:pPr>
        <w:pStyle w:val="ListParagraph"/>
        <w:numPr>
          <w:ilvl w:val="0"/>
          <w:numId w:val="1"/>
        </w:numPr>
        <w:spacing w:after="60"/>
      </w:pPr>
      <w:r>
        <w:rPr>
          <w:b/>
          <w:bCs/>
        </w:rPr>
        <w:t xml:space="preserve">Tarski:</w:t>
      </w:r>
      <w:r>
        <w:t xml:space="preserve"> Every monotone function on a complete lattice has a fixed point</w:t>
      </w:r>
    </w:p>
    <w:p>
      <w:pPr>
        <w:pStyle w:val="ListParagraph"/>
        <w:numPr>
          <w:ilvl w:val="0"/>
          <w:numId w:val="1"/>
        </w:numPr>
        <w:spacing w:after="60"/>
      </w:pPr>
      <w:r>
        <w:rPr>
          <w:b/>
          <w:bCs/>
        </w:rPr>
        <w:t xml:space="preserve">Kleene:</w:t>
      </w:r>
      <w:r>
        <w:t xml:space="preserve"> In the theory of recursion, every computable functional has a least fixed point</w:t>
      </w:r>
    </w:p>
    <w:p>
      <w:pPr>
        <w:spacing w:after="60"/>
      </w:pPr>
    </w:p>
    <w:p>
      <w:pPr>
        <w:spacing w:after="100"/>
      </w:pPr>
      <w:r>
        <w:rPr>
          <w:b/>
          <w:bCs/>
        </w:rPr>
        <w:t xml:space="preserve">Well-founded recursion theorem:</w:t>
      </w:r>
      <w:r>
        <w:t xml:space="preserve"> If ≺ is a well-founded relation on a set X and G(x, f) is a set-valued function, then there exists a unique function f: X→Y such that f(x) = G(x, f|_{pred(x)}) for all x. This is how transfinite definitions (ordinal arithmetic, the constructible universe L, the cumulative hierarchy Vα) are justified.</w:t>
      </w:r>
    </w:p>
    <w:p>
      <w:pPr>
        <w:spacing w:after="60"/>
      </w:pPr>
    </w:p>
    <w:p>
      <w:pPr>
        <w:spacing w:after="100"/>
      </w:pPr>
      <w:r>
        <w:rPr>
          <w:b/>
          <w:bCs/>
        </w:rPr>
        <w:t xml:space="preserve">Ill-founded recursion = regress:</w:t>
      </w:r>
      <w:r>
        <w:t xml:space="preserve"> A definition f(x) = G(x, f(x)) with no base case is an ungrounded regress. In formal systems: the Gödel sentence G_F is "almost" self-referential but avoids the regress through encoding. The governance toolkit's fixed-point governor implements the well-foundedness check: iterate, detect if convergence is reached, and refuse ungrounded regresses.</w:t>
      </w:r>
    </w:p>
    <w:p>
      <w:pPr>
        <w:spacing w:after="60"/>
      </w:pPr>
    </w:p>
    <w:p>
      <w:pPr>
        <w:pStyle w:val="Heading3"/>
        <w:spacing w:after="150" w:before="300"/>
      </w:pPr>
      <w:r>
        <w:t xml:space="preserve">12.4 Incompleteness as Governance Discipline</w:t>
      </w:r>
    </w:p>
    <w:p>
      <w:pPr>
        <w:spacing w:after="60"/>
      </w:pPr>
    </w:p>
    <w:p>
      <w:pPr>
        <w:spacing w:after="100"/>
      </w:pPr>
      <w:r>
        <w:t xml:space="preserve">Gödel's theorem is not merely a curiosity — it is a fundamental constraint on any governance system that claims to certify its own completeness.</w:t>
      </w:r>
    </w:p>
    <w:p>
      <w:pPr>
        <w:spacing w:after="60"/>
      </w:pPr>
    </w:p>
    <w:p>
      <w:pPr>
        <w:spacing w:after="100"/>
      </w:pPr>
      <w:r>
        <w:rPr>
          <w:b/>
          <w:bCs/>
        </w:rPr>
        <w:t xml:space="preserve">The governance translation:</w:t>
      </w:r>
    </w:p>
    <w:p>
      <w:pPr>
        <w:pStyle w:val="ListParagraph"/>
        <w:numPr>
          <w:ilvl w:val="0"/>
          <w:numId w:val="1"/>
        </w:numPr>
        <w:spacing w:after="60"/>
      </w:pPr>
      <w:r>
        <w:t xml:space="preserve">A </w:t>
      </w:r>
      <w:r>
        <w:rPr>
          <w:b/>
          <w:bCs/>
        </w:rPr>
        <w:t xml:space="preserve">formal system</w:t>
      </w:r>
      <w:r>
        <w:t xml:space="preserve"> = a set of governance rules</w:t>
      </w:r>
    </w:p>
    <w:p>
      <w:pPr>
        <w:pStyle w:val="ListParagraph"/>
        <w:numPr>
          <w:ilvl w:val="0"/>
          <w:numId w:val="1"/>
        </w:numPr>
        <w:spacing w:after="60"/>
      </w:pPr>
      <w:r>
        <w:t xml:space="preserve">A </w:t>
      </w:r>
      <w:r>
        <w:rPr>
          <w:b/>
          <w:bCs/>
        </w:rPr>
        <w:t xml:space="preserve">proof</w:t>
      </w:r>
      <w:r>
        <w:t xml:space="preserve"> = a governance check that passes</w:t>
      </w:r>
    </w:p>
    <w:p>
      <w:pPr>
        <w:pStyle w:val="ListParagraph"/>
        <w:numPr>
          <w:ilvl w:val="0"/>
          <w:numId w:val="1"/>
        </w:numPr>
        <w:spacing w:after="60"/>
      </w:pPr>
      <w:r>
        <w:t xml:space="preserve">A </w:t>
      </w:r>
      <w:r>
        <w:rPr>
          <w:b/>
          <w:bCs/>
        </w:rPr>
        <w:t xml:space="preserve">Gödel sentence</w:t>
      </w:r>
      <w:r>
        <w:t xml:space="preserve"> = a governance scenario the system cannot classify</w:t>
      </w:r>
    </w:p>
    <w:p>
      <w:pPr>
        <w:pStyle w:val="ListParagraph"/>
        <w:numPr>
          <w:ilvl w:val="0"/>
          <w:numId w:val="1"/>
        </w:numPr>
        <w:spacing w:after="60"/>
      </w:pPr>
      <w:r>
        <w:rPr>
          <w:b/>
          <w:bCs/>
        </w:rPr>
        <w:t xml:space="preserve">Consistency</w:t>
      </w:r>
      <w:r>
        <w:t xml:space="preserve"> = the system never certifies contradictory outputs</w:t>
      </w:r>
    </w:p>
    <w:p>
      <w:pPr>
        <w:spacing w:after="60"/>
      </w:pPr>
    </w:p>
    <w:p>
      <w:pPr>
        <w:spacing w:after="100"/>
      </w:pPr>
      <w:r>
        <w:rPr>
          <w:b/>
          <w:bCs/>
        </w:rPr>
        <w:t xml:space="preserve">Consequence:</w:t>
      </w:r>
      <w:r>
        <w:t xml:space="preserve"> No governance system for AI can be both complete (it handles every scenario) and consistent (it never makes contradictory decisions) — if it is expressive enough to be interesting. The honest response to a Gödel-type scenario is </w:t>
      </w:r>
      <w:r>
        <w:rPr>
          <w:rFonts w:ascii="Courier New" w:cs="Courier New" w:eastAsia="Courier New" w:hAnsi="Courier New"/>
          <w:sz w:val="18"/>
          <w:szCs w:val="18"/>
        </w:rPr>
        <w:t xml:space="preserve">WITHHOLD</w:t>
      </w:r>
      <w:r>
        <w:t xml:space="preserve"> and route to human authority. This is the metamathematical argument for the governance toolkit's human-at-the-base-case design.</w:t>
      </w:r>
    </w:p>
    <w:p>
      <w:pPr>
        <w:spacing w:after="60"/>
      </w:pPr>
    </w:p>
    <w:p>
      <w:pPr>
        <w:pStyle w:val="Heading3"/>
        <w:spacing w:after="150" w:before="300"/>
      </w:pPr>
      <w:r>
        <w:t xml:space="preserve">12.5 The Ontological Dependency Map (Full)</w:t>
      </w:r>
    </w:p>
    <w:p>
      <w:pPr>
        <w:spacing w:after="60"/>
      </w:pPr>
    </w:p>
    <w:p>
      <w:pPr>
        <w:spacing w:after="100"/>
      </w:pPr>
      <w:r>
        <w:t xml:space="preserve">The dependency graph of all domains in this document:</w:t>
      </w:r>
    </w:p>
    <w:p>
      <w:pPr>
        <w:spacing w:after="60"/>
      </w:pPr>
    </w:p>
    <w:p>
      <w:pPr>
        <w:pBdr>
          <w:left w:val="single" w:color="999999" w:sz="6"/>
        </w:pBdr>
        <w:spacing w:after="20" w:before="20"/>
        <w:ind w:left="720"/>
      </w:pPr>
      <w:r>
        <w:rPr>
          <w:rFonts w:ascii="Courier New" w:cs="Courier New" w:eastAsia="Courier New" w:hAnsi="Courier New"/>
          <w:sz w:val="18"/>
          <w:szCs w:val="18"/>
        </w:rPr>
        <w:t xml:space="preserve">Logic (Propositional)</w:t>
      </w:r>
    </w:p>
    <w:p>
      <w:pPr>
        <w:pBdr>
          <w:left w:val="single" w:color="999999" w:sz="6"/>
        </w:pBdr>
        <w:spacing w:after="20" w:before="20"/>
        <w:ind w:left="720"/>
      </w:pPr>
      <w:r>
        <w:rPr>
          <w:rFonts w:ascii="Courier New" w:cs="Courier New" w:eastAsia="Courier New" w:hAnsi="Courier New"/>
          <w:sz w:val="18"/>
          <w:szCs w:val="18"/>
        </w:rPr>
        <w:t xml:space="preserve">└── Logic (First-Order)</w:t>
      </w:r>
    </w:p>
    <w:p>
      <w:pPr>
        <w:pBdr>
          <w:left w:val="single" w:color="999999" w:sz="6"/>
        </w:pBdr>
        <w:spacing w:after="20" w:before="20"/>
        <w:ind w:left="720"/>
      </w:pPr>
      <w:r>
        <w:rPr>
          <w:rFonts w:ascii="Courier New" w:cs="Courier New" w:eastAsia="Courier New" w:hAnsi="Courier New"/>
          <w:sz w:val="18"/>
          <w:szCs w:val="18"/>
        </w:rPr>
        <w:t xml:space="preserve">    ├── Set Theory (ZFC)</w:t>
      </w:r>
    </w:p>
    <w:p>
      <w:pPr>
        <w:pBdr>
          <w:left w:val="single" w:color="999999" w:sz="6"/>
        </w:pBdr>
        <w:spacing w:after="20" w:before="20"/>
        <w:ind w:left="720"/>
      </w:pPr>
      <w:r>
        <w:rPr>
          <w:rFonts w:ascii="Courier New" w:cs="Courier New" w:eastAsia="Courier New" w:hAnsi="Courier New"/>
          <w:sz w:val="18"/>
          <w:szCs w:val="18"/>
        </w:rPr>
        <w:t xml:space="preserve">    │   ├── Cardinals &amp; Ordinals</w:t>
      </w:r>
    </w:p>
    <w:p>
      <w:pPr>
        <w:pBdr>
          <w:left w:val="single" w:color="999999" w:sz="6"/>
        </w:pBdr>
        <w:spacing w:after="20" w:before="20"/>
        <w:ind w:left="720"/>
      </w:pPr>
      <w:r>
        <w:rPr>
          <w:rFonts w:ascii="Courier New" w:cs="Courier New" w:eastAsia="Courier New" w:hAnsi="Courier New"/>
          <w:sz w:val="18"/>
          <w:szCs w:val="18"/>
        </w:rPr>
        <w:t xml:space="preserve">    │   ├── Natural Numbers ℕ</w:t>
      </w:r>
    </w:p>
    <w:p>
      <w:pPr>
        <w:pBdr>
          <w:left w:val="single" w:color="999999" w:sz="6"/>
        </w:pBdr>
        <w:spacing w:after="20" w:before="20"/>
        <w:ind w:left="720"/>
      </w:pPr>
      <w:r>
        <w:rPr>
          <w:rFonts w:ascii="Courier New" w:cs="Courier New" w:eastAsia="Courier New" w:hAnsi="Courier New"/>
          <w:sz w:val="18"/>
          <w:szCs w:val="18"/>
        </w:rPr>
        <w:t xml:space="preserve">    │   │   ├── Integers ℤ</w:t>
      </w:r>
    </w:p>
    <w:p>
      <w:pPr>
        <w:pBdr>
          <w:left w:val="single" w:color="999999" w:sz="6"/>
        </w:pBdr>
        <w:spacing w:after="20" w:before="20"/>
        <w:ind w:left="720"/>
      </w:pPr>
      <w:r>
        <w:rPr>
          <w:rFonts w:ascii="Courier New" w:cs="Courier New" w:eastAsia="Courier New" w:hAnsi="Courier New"/>
          <w:sz w:val="18"/>
          <w:szCs w:val="18"/>
        </w:rPr>
        <w:t xml:space="preserve">    │   │   │   ├── Rationals ℚ</w:t>
      </w:r>
    </w:p>
    <w:p>
      <w:pPr>
        <w:pBdr>
          <w:left w:val="single" w:color="999999" w:sz="6"/>
        </w:pBdr>
        <w:spacing w:after="20" w:before="20"/>
        <w:ind w:left="720"/>
      </w:pPr>
      <w:r>
        <w:rPr>
          <w:rFonts w:ascii="Courier New" w:cs="Courier New" w:eastAsia="Courier New" w:hAnsi="Courier New"/>
          <w:sz w:val="18"/>
          <w:szCs w:val="18"/>
        </w:rPr>
        <w:t xml:space="preserve">    │   │   │   │   ├── Real Numbers ℝ</w:t>
      </w:r>
    </w:p>
    <w:p>
      <w:pPr>
        <w:pBdr>
          <w:left w:val="single" w:color="999999" w:sz="6"/>
        </w:pBdr>
        <w:spacing w:after="20" w:before="20"/>
        <w:ind w:left="720"/>
      </w:pPr>
      <w:r>
        <w:rPr>
          <w:rFonts w:ascii="Courier New" w:cs="Courier New" w:eastAsia="Courier New" w:hAnsi="Courier New"/>
          <w:sz w:val="18"/>
          <w:szCs w:val="18"/>
        </w:rPr>
        <w:t xml:space="preserve">    │   │   │   │   │   ├── Complex Numbers ℂ</w:t>
      </w:r>
    </w:p>
    <w:p>
      <w:pPr>
        <w:pBdr>
          <w:left w:val="single" w:color="999999" w:sz="6"/>
        </w:pBdr>
        <w:spacing w:after="20" w:before="20"/>
        <w:ind w:left="720"/>
      </w:pPr>
      <w:r>
        <w:rPr>
          <w:rFonts w:ascii="Courier New" w:cs="Courier New" w:eastAsia="Courier New" w:hAnsi="Courier New"/>
          <w:sz w:val="18"/>
          <w:szCs w:val="18"/>
        </w:rPr>
        <w:t xml:space="preserve">    │   │   │   │   │   │   ├── Quaternions ℍ</w:t>
      </w:r>
    </w:p>
    <w:p>
      <w:pPr>
        <w:pBdr>
          <w:left w:val="single" w:color="999999" w:sz="6"/>
        </w:pBdr>
        <w:spacing w:after="20" w:before="20"/>
        <w:ind w:left="720"/>
      </w:pPr>
      <w:r>
        <w:rPr>
          <w:rFonts w:ascii="Courier New" w:cs="Courier New" w:eastAsia="Courier New" w:hAnsi="Courier New"/>
          <w:sz w:val="18"/>
          <w:szCs w:val="18"/>
        </w:rPr>
        <w:t xml:space="preserve">    │   │   │   │   │   │   └── Octonions 𝕆</w:t>
      </w:r>
    </w:p>
    <w:p>
      <w:pPr>
        <w:pBdr>
          <w:left w:val="single" w:color="999999" w:sz="6"/>
        </w:pBdr>
        <w:spacing w:after="20" w:before="20"/>
        <w:ind w:left="720"/>
      </w:pPr>
      <w:r>
        <w:rPr>
          <w:rFonts w:ascii="Courier New" w:cs="Courier New" w:eastAsia="Courier New" w:hAnsi="Courier New"/>
          <w:sz w:val="18"/>
          <w:szCs w:val="18"/>
        </w:rPr>
        <w:t xml:space="preserve">    │   │   │   │   │   ├── p-adic Numbers ℚ_p</w:t>
      </w:r>
    </w:p>
    <w:p>
      <w:pPr>
        <w:pBdr>
          <w:left w:val="single" w:color="999999" w:sz="6"/>
        </w:pBdr>
        <w:spacing w:after="20" w:before="20"/>
        <w:ind w:left="720"/>
      </w:pPr>
      <w:r>
        <w:rPr>
          <w:rFonts w:ascii="Courier New" w:cs="Courier New" w:eastAsia="Courier New" w:hAnsi="Courier New"/>
          <w:sz w:val="18"/>
          <w:szCs w:val="18"/>
        </w:rPr>
        <w:t xml:space="preserve">    │   │   │   │   │   └── Surreal Numbers No</w:t>
      </w:r>
    </w:p>
    <w:p>
      <w:pPr>
        <w:pBdr>
          <w:left w:val="single" w:color="999999" w:sz="6"/>
        </w:pBdr>
        <w:spacing w:after="20" w:before="20"/>
        <w:ind w:left="720"/>
      </w:pPr>
      <w:r>
        <w:rPr>
          <w:rFonts w:ascii="Courier New" w:cs="Courier New" w:eastAsia="Courier New" w:hAnsi="Courier New"/>
          <w:sz w:val="18"/>
          <w:szCs w:val="18"/>
        </w:rPr>
        <w:t xml:space="preserve">    │   │   │   │   └── Abstract Algebra (Fields)</w:t>
      </w:r>
    </w:p>
    <w:p>
      <w:pPr>
        <w:pBdr>
          <w:left w:val="single" w:color="999999" w:sz="6"/>
        </w:pBdr>
        <w:spacing w:after="20" w:before="20"/>
        <w:ind w:left="720"/>
      </w:pPr>
      <w:r>
        <w:rPr>
          <w:rFonts w:ascii="Courier New" w:cs="Courier New" w:eastAsia="Courier New" w:hAnsi="Courier New"/>
          <w:sz w:val="18"/>
          <w:szCs w:val="18"/>
        </w:rPr>
        <w:t xml:space="preserve">    │   │   │   └── Abstract Algebra (Rings, Modules)</w:t>
      </w:r>
    </w:p>
    <w:p>
      <w:pPr>
        <w:pBdr>
          <w:left w:val="single" w:color="999999" w:sz="6"/>
        </w:pBdr>
        <w:spacing w:after="20" w:before="20"/>
        <w:ind w:left="720"/>
      </w:pPr>
      <w:r>
        <w:rPr>
          <w:rFonts w:ascii="Courier New" w:cs="Courier New" w:eastAsia="Courier New" w:hAnsi="Courier New"/>
          <w:sz w:val="18"/>
          <w:szCs w:val="18"/>
        </w:rPr>
        <w:t xml:space="preserve">    │   │   └── Abstract Algebra (Groups, Monoids)</w:t>
      </w:r>
    </w:p>
    <w:p>
      <w:pPr>
        <w:pBdr>
          <w:left w:val="single" w:color="999999" w:sz="6"/>
        </w:pBdr>
        <w:spacing w:after="20" w:before="20"/>
        <w:ind w:left="720"/>
      </w:pPr>
      <w:r>
        <w:rPr>
          <w:rFonts w:ascii="Courier New" w:cs="Courier New" w:eastAsia="Courier New" w:hAnsi="Courier New"/>
          <w:sz w:val="18"/>
          <w:szCs w:val="18"/>
        </w:rPr>
        <w:t xml:space="preserve">    │   └── Combinatorics &amp; Graph Theory</w:t>
      </w:r>
    </w:p>
    <w:p>
      <w:pPr>
        <w:pBdr>
          <w:left w:val="single" w:color="999999" w:sz="6"/>
        </w:pBdr>
        <w:spacing w:after="20" w:before="20"/>
        <w:ind w:left="720"/>
      </w:pPr>
      <w:r>
        <w:rPr>
          <w:rFonts w:ascii="Courier New" w:cs="Courier New" w:eastAsia="Courier New" w:hAnsi="Courier New"/>
          <w:sz w:val="18"/>
          <w:szCs w:val="18"/>
        </w:rPr>
        <w:t xml:space="preserve">    ├── Category Theory</w:t>
      </w:r>
    </w:p>
    <w:p>
      <w:pPr>
        <w:pBdr>
          <w:left w:val="single" w:color="999999" w:sz="6"/>
        </w:pBdr>
        <w:spacing w:after="20" w:before="20"/>
        <w:ind w:left="720"/>
      </w:pPr>
      <w:r>
        <w:rPr>
          <w:rFonts w:ascii="Courier New" w:cs="Courier New" w:eastAsia="Courier New" w:hAnsi="Courier New"/>
          <w:sz w:val="18"/>
          <w:szCs w:val="18"/>
        </w:rPr>
        <w:t xml:space="preserve">    │   ├── Algebraic Topology</w:t>
      </w:r>
    </w:p>
    <w:p>
      <w:pPr>
        <w:pBdr>
          <w:left w:val="single" w:color="999999" w:sz="6"/>
        </w:pBdr>
        <w:spacing w:after="20" w:before="20"/>
        <w:ind w:left="720"/>
      </w:pPr>
      <w:r>
        <w:rPr>
          <w:rFonts w:ascii="Courier New" w:cs="Courier New" w:eastAsia="Courier New" w:hAnsi="Courier New"/>
          <w:sz w:val="18"/>
          <w:szCs w:val="18"/>
        </w:rPr>
        <w:t xml:space="preserve">    │   ├── Homological Algebra</w:t>
      </w:r>
    </w:p>
    <w:p>
      <w:pPr>
        <w:pBdr>
          <w:left w:val="single" w:color="999999" w:sz="6"/>
        </w:pBdr>
        <w:spacing w:after="20" w:before="20"/>
        <w:ind w:left="720"/>
      </w:pPr>
      <w:r>
        <w:rPr>
          <w:rFonts w:ascii="Courier New" w:cs="Courier New" w:eastAsia="Courier New" w:hAnsi="Courier New"/>
          <w:sz w:val="18"/>
          <w:szCs w:val="18"/>
        </w:rPr>
        <w:t xml:space="preserve">    │   └── Higher Category Theory / HoTT</w:t>
      </w:r>
    </w:p>
    <w:p>
      <w:pPr>
        <w:pBdr>
          <w:left w:val="single" w:color="999999" w:sz="6"/>
        </w:pBdr>
        <w:spacing w:after="20" w:before="20"/>
        <w:ind w:left="720"/>
      </w:pPr>
      <w:r>
        <w:rPr>
          <w:rFonts w:ascii="Courier New" w:cs="Courier New" w:eastAsia="Courier New" w:hAnsi="Courier New"/>
          <w:sz w:val="18"/>
          <w:szCs w:val="18"/>
        </w:rPr>
        <w:t xml:space="preserve">    └── Model Theory / Proof Theory</w:t>
      </w:r>
    </w:p>
    <w:p>
      <w:pPr>
        <w:pBdr>
          <w:left w:val="single" w:color="999999" w:sz="6"/>
        </w:pBdr>
        <w:spacing w:after="20" w:before="20"/>
        <w:ind w:left="720"/>
      </w:pPr>
      <w:r>
        <w:rPr>
          <w:rFonts w:ascii="Courier New" w:cs="Courier New" w:eastAsia="Courier New" w:hAnsi="Courier New"/>
          <w:sz w:val="18"/>
          <w:szCs w:val="18"/>
        </w:rPr>
        <w:t xml:space="preserve">        └── Metamathematics (Gödel)</w:t>
      </w:r>
    </w:p>
    <w:p>
      <w:pPr>
        <w:pBdr>
          <w:left w:val="single" w:color="999999" w:sz="6"/>
        </w:pBdr>
        <w:spacing w:after="20" w:before="20"/>
        <w:ind w:left="720"/>
      </w:pPr>
      <w:r>
        <w:rPr>
          <w:rFonts w:ascii="Courier New" w:cs="Courier New" w:eastAsia="Courier New" w:hAnsi="Courier New"/>
          <w:sz w:val="18"/>
          <w:szCs w:val="18"/>
        </w:rPr>
        <w:t xml:space="preserve"/>
      </w:r>
    </w:p>
    <w:p>
      <w:pPr>
        <w:pBdr>
          <w:left w:val="single" w:color="999999" w:sz="6"/>
        </w:pBdr>
        <w:spacing w:after="20" w:before="20"/>
        <w:ind w:left="720"/>
      </w:pPr>
      <w:r>
        <w:rPr>
          <w:rFonts w:ascii="Courier New" w:cs="Courier New" w:eastAsia="Courier New" w:hAnsi="Courier New"/>
          <w:sz w:val="18"/>
          <w:szCs w:val="18"/>
        </w:rPr>
        <w:t xml:space="preserve">Real Numbers ℝ</w:t>
      </w:r>
    </w:p>
    <w:p>
      <w:pPr>
        <w:pBdr>
          <w:left w:val="single" w:color="999999" w:sz="6"/>
        </w:pBdr>
        <w:spacing w:after="20" w:before="20"/>
        <w:ind w:left="720"/>
      </w:pPr>
      <w:r>
        <w:rPr>
          <w:rFonts w:ascii="Courier New" w:cs="Courier New" w:eastAsia="Courier New" w:hAnsi="Courier New"/>
          <w:sz w:val="18"/>
          <w:szCs w:val="18"/>
        </w:rPr>
        <w:t xml:space="preserve">├── Real Analysis</w:t>
      </w:r>
    </w:p>
    <w:p>
      <w:pPr>
        <w:pBdr>
          <w:left w:val="single" w:color="999999" w:sz="6"/>
        </w:pBdr>
        <w:spacing w:after="20" w:before="20"/>
        <w:ind w:left="720"/>
      </w:pPr>
      <w:r>
        <w:rPr>
          <w:rFonts w:ascii="Courier New" w:cs="Courier New" w:eastAsia="Courier New" w:hAnsi="Courier New"/>
          <w:sz w:val="18"/>
          <w:szCs w:val="18"/>
        </w:rPr>
        <w:t xml:space="preserve">│   ├── Measure Theory</w:t>
      </w:r>
    </w:p>
    <w:p>
      <w:pPr>
        <w:pBdr>
          <w:left w:val="single" w:color="999999" w:sz="6"/>
        </w:pBdr>
        <w:spacing w:after="20" w:before="20"/>
        <w:ind w:left="720"/>
      </w:pPr>
      <w:r>
        <w:rPr>
          <w:rFonts w:ascii="Courier New" w:cs="Courier New" w:eastAsia="Courier New" w:hAnsi="Courier New"/>
          <w:sz w:val="18"/>
          <w:szCs w:val="18"/>
        </w:rPr>
        <w:t xml:space="preserve">│   │   └── Probability Theory</w:t>
      </w:r>
    </w:p>
    <w:p>
      <w:pPr>
        <w:pBdr>
          <w:left w:val="single" w:color="999999" w:sz="6"/>
        </w:pBdr>
        <w:spacing w:after="20" w:before="20"/>
        <w:ind w:left="720"/>
      </w:pPr>
      <w:r>
        <w:rPr>
          <w:rFonts w:ascii="Courier New" w:cs="Courier New" w:eastAsia="Courier New" w:hAnsi="Courier New"/>
          <w:sz w:val="18"/>
          <w:szCs w:val="18"/>
        </w:rPr>
        <w:t xml:space="preserve">│   └── Ordinary Differential Equations</w:t>
      </w:r>
    </w:p>
    <w:p>
      <w:pPr>
        <w:pBdr>
          <w:left w:val="single" w:color="999999" w:sz="6"/>
        </w:pBdr>
        <w:spacing w:after="20" w:before="20"/>
        <w:ind w:left="720"/>
      </w:pPr>
      <w:r>
        <w:rPr>
          <w:rFonts w:ascii="Courier New" w:cs="Courier New" w:eastAsia="Courier New" w:hAnsi="Courier New"/>
          <w:sz w:val="18"/>
          <w:szCs w:val="18"/>
        </w:rPr>
        <w:t xml:space="preserve">├── Functional Analysis (Banach, Hilbert Spaces)</w:t>
      </w:r>
    </w:p>
    <w:p>
      <w:pPr>
        <w:pBdr>
          <w:left w:val="single" w:color="999999" w:sz="6"/>
        </w:pBdr>
        <w:spacing w:after="20" w:before="20"/>
        <w:ind w:left="720"/>
      </w:pPr>
      <w:r>
        <w:rPr>
          <w:rFonts w:ascii="Courier New" w:cs="Courier New" w:eastAsia="Courier New" w:hAnsi="Courier New"/>
          <w:sz w:val="18"/>
          <w:szCs w:val="18"/>
        </w:rPr>
        <w:t xml:space="preserve">└── Topology</w:t>
      </w:r>
    </w:p>
    <w:p>
      <w:pPr>
        <w:pBdr>
          <w:left w:val="single" w:color="999999" w:sz="6"/>
        </w:pBdr>
        <w:spacing w:after="20" w:before="20"/>
        <w:ind w:left="720"/>
      </w:pPr>
      <w:r>
        <w:rPr>
          <w:rFonts w:ascii="Courier New" w:cs="Courier New" w:eastAsia="Courier New" w:hAnsi="Courier New"/>
          <w:sz w:val="18"/>
          <w:szCs w:val="18"/>
        </w:rPr>
        <w:t xml:space="preserve">    ├── Differential Topology</w:t>
      </w:r>
    </w:p>
    <w:p>
      <w:pPr>
        <w:pBdr>
          <w:left w:val="single" w:color="999999" w:sz="6"/>
        </w:pBdr>
        <w:spacing w:after="20" w:before="20"/>
        <w:ind w:left="720"/>
      </w:pPr>
      <w:r>
        <w:rPr>
          <w:rFonts w:ascii="Courier New" w:cs="Courier New" w:eastAsia="Courier New" w:hAnsi="Courier New"/>
          <w:sz w:val="18"/>
          <w:szCs w:val="18"/>
        </w:rPr>
        <w:t xml:space="preserve">    │   └── Differential Geometry</w:t>
      </w:r>
    </w:p>
    <w:p>
      <w:pPr>
        <w:pBdr>
          <w:left w:val="single" w:color="999999" w:sz="6"/>
        </w:pBdr>
        <w:spacing w:after="20" w:before="20"/>
        <w:ind w:left="720"/>
      </w:pPr>
      <w:r>
        <w:rPr>
          <w:rFonts w:ascii="Courier New" w:cs="Courier New" w:eastAsia="Courier New" w:hAnsi="Courier New"/>
          <w:sz w:val="18"/>
          <w:szCs w:val="18"/>
        </w:rPr>
        <w:t xml:space="preserve">    │       └── Riemannian Geometry</w:t>
      </w:r>
    </w:p>
    <w:p>
      <w:pPr>
        <w:pBdr>
          <w:left w:val="single" w:color="999999" w:sz="6"/>
        </w:pBdr>
        <w:spacing w:after="20" w:before="20"/>
        <w:ind w:left="720"/>
      </w:pPr>
      <w:r>
        <w:rPr>
          <w:rFonts w:ascii="Courier New" w:cs="Courier New" w:eastAsia="Courier New" w:hAnsi="Courier New"/>
          <w:sz w:val="18"/>
          <w:szCs w:val="18"/>
        </w:rPr>
        <w:t xml:space="preserve">    │           └── General Relativity [Physics]</w:t>
      </w:r>
    </w:p>
    <w:p>
      <w:pPr>
        <w:pBdr>
          <w:left w:val="single" w:color="999999" w:sz="6"/>
        </w:pBdr>
        <w:spacing w:after="20" w:before="20"/>
        <w:ind w:left="720"/>
      </w:pPr>
      <w:r>
        <w:rPr>
          <w:rFonts w:ascii="Courier New" w:cs="Courier New" w:eastAsia="Courier New" w:hAnsi="Courier New"/>
          <w:sz w:val="18"/>
          <w:szCs w:val="18"/>
        </w:rPr>
        <w:t xml:space="preserve">    └── Algebraic Topology</w:t>
      </w:r>
    </w:p>
    <w:p>
      <w:pPr>
        <w:pBdr>
          <w:left w:val="single" w:color="999999" w:sz="6"/>
        </w:pBdr>
        <w:spacing w:after="20" w:before="20"/>
        <w:ind w:left="720"/>
      </w:pPr>
      <w:r>
        <w:rPr>
          <w:rFonts w:ascii="Courier New" w:cs="Courier New" w:eastAsia="Courier New" w:hAnsi="Courier New"/>
          <w:sz w:val="18"/>
          <w:szCs w:val="18"/>
        </w:rPr>
        <w:t xml:space="preserve"/>
      </w:r>
    </w:p>
    <w:p>
      <w:pPr>
        <w:pBdr>
          <w:left w:val="single" w:color="999999" w:sz="6"/>
        </w:pBdr>
        <w:spacing w:after="20" w:before="20"/>
        <w:ind w:left="720"/>
      </w:pPr>
      <w:r>
        <w:rPr>
          <w:rFonts w:ascii="Courier New" w:cs="Courier New" w:eastAsia="Courier New" w:hAnsi="Courier New"/>
          <w:sz w:val="18"/>
          <w:szCs w:val="18"/>
        </w:rPr>
        <w:t xml:space="preserve">Complex Numbers ℂ</w:t>
      </w:r>
    </w:p>
    <w:p>
      <w:pPr>
        <w:pBdr>
          <w:left w:val="single" w:color="999999" w:sz="6"/>
        </w:pBdr>
        <w:spacing w:after="20" w:before="20"/>
        <w:ind w:left="720"/>
      </w:pPr>
      <w:r>
        <w:rPr>
          <w:rFonts w:ascii="Courier New" w:cs="Courier New" w:eastAsia="Courier New" w:hAnsi="Courier New"/>
          <w:sz w:val="18"/>
          <w:szCs w:val="18"/>
        </w:rPr>
        <w:t xml:space="preserve">└── Complex Analysis</w:t>
      </w:r>
    </w:p>
    <w:p>
      <w:pPr>
        <w:pBdr>
          <w:left w:val="single" w:color="999999" w:sz="6"/>
        </w:pBdr>
        <w:spacing w:after="20" w:before="20"/>
        <w:ind w:left="720"/>
      </w:pPr>
      <w:r>
        <w:rPr>
          <w:rFonts w:ascii="Courier New" w:cs="Courier New" w:eastAsia="Courier New" w:hAnsi="Courier New"/>
          <w:sz w:val="18"/>
          <w:szCs w:val="18"/>
        </w:rPr>
        <w:t xml:space="preserve">    ├── Number Theory (via ζ-function)</w:t>
      </w:r>
    </w:p>
    <w:p>
      <w:pPr>
        <w:pBdr>
          <w:left w:val="single" w:color="999999" w:sz="6"/>
        </w:pBdr>
        <w:spacing w:after="20" w:before="20"/>
        <w:ind w:left="720"/>
      </w:pPr>
      <w:r>
        <w:rPr>
          <w:rFonts w:ascii="Courier New" w:cs="Courier New" w:eastAsia="Courier New" w:hAnsi="Courier New"/>
          <w:sz w:val="18"/>
          <w:szCs w:val="18"/>
        </w:rPr>
        <w:t xml:space="preserve">    └── Quantum Mechanics [Physics] (via Hilbert spaces over ℂ)</w:t>
      </w:r>
    </w:p>
    <w:p>
      <w:pPr>
        <w:pBdr>
          <w:left w:val="single" w:color="999999" w:sz="6"/>
        </w:pBdr>
        <w:spacing w:after="20" w:before="20"/>
        <w:ind w:left="720"/>
      </w:pPr>
      <w:r>
        <w:rPr>
          <w:rFonts w:ascii="Courier New" w:cs="Courier New" w:eastAsia="Courier New" w:hAnsi="Courier New"/>
          <w:sz w:val="18"/>
          <w:szCs w:val="18"/>
        </w:rPr>
        <w:t xml:space="preserve"/>
      </w:r>
    </w:p>
    <w:p>
      <w:pPr>
        <w:pBdr>
          <w:left w:val="single" w:color="999999" w:sz="6"/>
        </w:pBdr>
        <w:spacing w:after="20" w:before="20"/>
        <w:ind w:left="720"/>
      </w:pPr>
      <w:r>
        <w:rPr>
          <w:rFonts w:ascii="Courier New" w:cs="Courier New" w:eastAsia="Courier New" w:hAnsi="Courier New"/>
          <w:sz w:val="18"/>
          <w:szCs w:val="18"/>
        </w:rPr>
        <w:t xml:space="preserve">Number Theory</w:t>
      </w:r>
    </w:p>
    <w:p>
      <w:pPr>
        <w:pBdr>
          <w:left w:val="single" w:color="999999" w:sz="6"/>
        </w:pBdr>
        <w:spacing w:after="20" w:before="20"/>
        <w:ind w:left="720"/>
      </w:pPr>
      <w:r>
        <w:rPr>
          <w:rFonts w:ascii="Courier New" w:cs="Courier New" w:eastAsia="Courier New" w:hAnsi="Courier New"/>
          <w:sz w:val="18"/>
          <w:szCs w:val="18"/>
        </w:rPr>
        <w:t xml:space="preserve">├── Algebraic Number Theory (field extensions)</w:t>
      </w:r>
    </w:p>
    <w:p>
      <w:pPr>
        <w:pBdr>
          <w:left w:val="single" w:color="999999" w:sz="6"/>
        </w:pBdr>
        <w:spacing w:after="20" w:before="20"/>
        <w:ind w:left="720"/>
      </w:pPr>
      <w:r>
        <w:rPr>
          <w:rFonts w:ascii="Courier New" w:cs="Courier New" w:eastAsia="Courier New" w:hAnsi="Courier New"/>
          <w:sz w:val="18"/>
          <w:szCs w:val="18"/>
        </w:rPr>
        <w:t xml:space="preserve">├── Analytic Number Theory (ζ-function, L-functions)</w:t>
      </w:r>
    </w:p>
    <w:p>
      <w:pPr>
        <w:pBdr>
          <w:left w:val="single" w:color="999999" w:sz="6"/>
        </w:pBdr>
        <w:spacing w:after="20" w:before="20"/>
        <w:ind w:left="720"/>
      </w:pPr>
      <w:r>
        <w:rPr>
          <w:rFonts w:ascii="Courier New" w:cs="Courier New" w:eastAsia="Courier New" w:hAnsi="Courier New"/>
          <w:sz w:val="18"/>
          <w:szCs w:val="18"/>
        </w:rPr>
        <w:t xml:space="preserve">└── Arithmetic Geometry (elliptic curves, modular forms)</w:t>
      </w:r>
    </w:p>
    <w:p>
      <w:pPr>
        <w:pBdr>
          <w:left w:val="single" w:color="999999" w:sz="6"/>
        </w:pBdr>
        <w:spacing w:after="20" w:before="20"/>
        <w:ind w:left="720"/>
      </w:pPr>
      <w:r>
        <w:rPr>
          <w:rFonts w:ascii="Courier New" w:cs="Courier New" w:eastAsia="Courier New" w:hAnsi="Courier New"/>
          <w:sz w:val="18"/>
          <w:szCs w:val="18"/>
        </w:rPr>
        <w:t xml:space="preserve"/>
      </w:r>
    </w:p>
    <w:p>
      <w:pPr>
        <w:pBdr>
          <w:left w:val="single" w:color="999999" w:sz="6"/>
        </w:pBdr>
        <w:spacing w:after="20" w:before="20"/>
        <w:ind w:left="720"/>
      </w:pPr>
      <w:r>
        <w:rPr>
          <w:rFonts w:ascii="Courier New" w:cs="Courier New" w:eastAsia="Courier New" w:hAnsi="Courier New"/>
          <w:sz w:val="18"/>
          <w:szCs w:val="18"/>
        </w:rPr>
        <w:t xml:space="preserve">Computability Theory</w:t>
      </w:r>
    </w:p>
    <w:p>
      <w:pPr>
        <w:pBdr>
          <w:left w:val="single" w:color="999999" w:sz="6"/>
        </w:pBdr>
        <w:spacing w:after="20" w:before="20"/>
        <w:ind w:left="720"/>
      </w:pPr>
      <w:r>
        <w:rPr>
          <w:rFonts w:ascii="Courier New" w:cs="Courier New" w:eastAsia="Courier New" w:hAnsi="Courier New"/>
          <w:sz w:val="18"/>
          <w:szCs w:val="18"/>
        </w:rPr>
        <w:t xml:space="preserve">├── Complexity Theory (P, NP, PSPACE)</w:t>
      </w:r>
    </w:p>
    <w:p>
      <w:pPr>
        <w:pBdr>
          <w:left w:val="single" w:color="999999" w:sz="6"/>
        </w:pBdr>
        <w:spacing w:after="20" w:before="20"/>
        <w:ind w:left="720"/>
      </w:pPr>
      <w:r>
        <w:rPr>
          <w:rFonts w:ascii="Courier New" w:cs="Courier New" w:eastAsia="Courier New" w:hAnsi="Courier New"/>
          <w:sz w:val="18"/>
          <w:szCs w:val="18"/>
        </w:rPr>
        <w:t xml:space="preserve">├── Information Theory</w:t>
      </w:r>
    </w:p>
    <w:p>
      <w:pPr>
        <w:pBdr>
          <w:left w:val="single" w:color="999999" w:sz="6"/>
        </w:pBdr>
        <w:spacing w:after="20" w:before="20"/>
        <w:ind w:left="720"/>
      </w:pPr>
      <w:r>
        <w:rPr>
          <w:rFonts w:ascii="Courier New" w:cs="Courier New" w:eastAsia="Courier New" w:hAnsi="Courier New"/>
          <w:sz w:val="18"/>
          <w:szCs w:val="18"/>
        </w:rPr>
        <w:t xml:space="preserve">└── Formal Languages &amp; Automata</w:t>
      </w:r>
    </w:p>
    <w:p>
      <w:pPr>
        <w:spacing w:after="60"/>
      </w:pPr>
    </w:p>
    <w:p>
      <w:pPr>
        <w:pStyle w:val="Heading3"/>
        <w:spacing w:after="150" w:before="300"/>
      </w:pPr>
      <w:r>
        <w:t xml:space="preserve">12.6 The Honest Limits of This Document</w:t>
      </w:r>
    </w:p>
    <w:p>
      <w:pPr>
        <w:spacing w:after="60"/>
      </w:pPr>
    </w:p>
    <w:p>
      <w:pPr>
        <w:spacing w:after="100"/>
      </w:pPr>
      <w:r>
        <w:rPr>
          <w:b/>
          <w:bCs/>
        </w:rPr>
        <w:t xml:space="preserve">Completeness:</w:t>
      </w:r>
      <w:r>
        <w:t xml:space="preserve"> This document covers the main structures of classical mathematics and makes connections to foundations, physics, and governance. It does not cover: algebraic K-theory, motivic cohomology, derived categories, the Langlands program, topological quantum field theory, condensed mathematics (Clausen-Scholze), or the full classification theory of infinite groups. Mathematics grows faster than any single document.</w:t>
      </w:r>
    </w:p>
    <w:p>
      <w:pPr>
        <w:spacing w:after="60"/>
      </w:pPr>
    </w:p>
    <w:p>
      <w:pPr>
        <w:spacing w:after="100"/>
      </w:pPr>
      <w:r>
        <w:rPr>
          <w:b/>
          <w:bCs/>
        </w:rPr>
        <w:t xml:space="preserve">Ontological question:</w:t>
      </w:r>
      <w:r>
        <w:t xml:space="preserve"> Whether mathematical objects </w:t>
      </w:r>
      <w:r>
        <w:rPr>
          <w:i/>
          <w:iCs/>
        </w:rPr>
        <w:t xml:space="preserve">exist</w:t>
      </w:r>
      <w:r>
        <w:t xml:space="preserve"> in any mind-independent sense is not settled here and is not settable by mathematics itself — it is a philosophical question that mathematics can inform but not answer.</w:t>
      </w:r>
    </w:p>
    <w:p>
      <w:pPr>
        <w:spacing w:after="60"/>
      </w:pPr>
    </w:p>
    <w:p>
      <w:pPr>
        <w:spacing w:after="100"/>
      </w:pPr>
      <w:r>
        <w:rPr>
          <w:b/>
          <w:bCs/>
        </w:rPr>
        <w:t xml:space="preserve">Epistemic limits:</w:t>
      </w:r>
      <w:r>
        <w:t xml:space="preserve"> By Gödel, the true statements of mathematics exceed any fixed axiom system. By Church-Turing, many natural mathematical questions are undecidable. By the complexity zoo, many decidable questions are intractable. This document names these limits honestly; it does not pretend they will be overcome.</w:t>
      </w:r>
    </w:p>
    <w:p>
      <w:pPr>
        <w:spacing w:after="60"/>
      </w:pPr>
    </w:p>
    <w:p>
      <w:pPr>
        <w:spacing w:after="100"/>
      </w:pPr>
      <w:r>
        <w:rPr>
          <w:b/>
          <w:bCs/>
        </w:rPr>
        <w:t xml:space="preserve">Proxy/truth gap:</w:t>
      </w:r>
      <w:r>
        <w:t xml:space="preserve"> This document is a proxy — a representation of mathematical truth in natural language. The truth is the formal structures themselves, the theorems and proofs, the constructions. Natural language always risks imprecision. Where the two diverge, the formal mathematics wins.</w:t>
      </w:r>
    </w:p>
    <w:p>
      <w:pPr>
        <w:spacing w:after="60"/>
      </w:pPr>
    </w:p>
    <w:p>
      <w:pPr>
        <w:pBdr>
          <w:bottom w:val="single" w:color="auto" w:sz="6" w:space="1"/>
        </w:pBdr>
        <w:spacing w:after="200" w:before="200"/>
      </w:pPr>
    </w:p>
    <w:p>
      <w:pPr>
        <w:spacing w:after="60"/>
      </w:pPr>
    </w:p>
    <w:p>
      <w:pPr>
        <w:pStyle w:val="Heading2"/>
        <w:spacing w:after="150" w:before="300"/>
      </w:pPr>
      <w:r>
        <w:t xml:space="preserve">Appendix A: Symbol Glossary</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dxa" w:w="4500"/>
            <w:shd w:color="E8E8E8" w:val="clear"/>
          </w:tcPr>
          <w:p>
            <w:pPr>
              <w:spacing w:after="60"/>
            </w:pPr>
            <w:r>
              <w:rPr>
                <w:b/>
                <w:bCs/>
              </w:rPr>
              <w:t xml:space="preserve">Symbol</w:t>
            </w:r>
          </w:p>
        </w:tc>
        <w:tc>
          <w:tcPr>
            <w:tcW w:type="dxa" w:w="4500"/>
            <w:shd w:color="E8E8E8" w:val="clear"/>
          </w:tcPr>
          <w:p>
            <w:pPr>
              <w:spacing w:after="60"/>
            </w:pPr>
            <w:r>
              <w:rPr>
                <w:b/>
                <w:bCs/>
              </w:rPr>
              <w:t xml:space="preserve">Meaning</w:t>
            </w:r>
          </w:p>
        </w:tc>
      </w:tr>
      <w:tr>
        <w:tc>
          <w:tcPr>
            <w:tcW w:type="dxa" w:w="4500"/>
          </w:tcPr>
          <w:p>
            <w:pPr>
              <w:spacing w:after="60"/>
            </w:pPr>
            <w:r>
              <w:t xml:space="preserve">∀</w:t>
            </w:r>
          </w:p>
        </w:tc>
        <w:tc>
          <w:tcPr>
            <w:tcW w:type="dxa" w:w="4500"/>
          </w:tcPr>
          <w:p>
            <w:pPr>
              <w:spacing w:after="60"/>
            </w:pPr>
            <w:r>
              <w:t xml:space="preserve">For all</w:t>
            </w:r>
          </w:p>
        </w:tc>
      </w:tr>
      <w:tr>
        <w:tc>
          <w:tcPr>
            <w:tcW w:type="dxa" w:w="4500"/>
          </w:tcPr>
          <w:p>
            <w:pPr>
              <w:spacing w:after="60"/>
            </w:pPr>
            <w:r>
              <w:t xml:space="preserve">∃</w:t>
            </w:r>
          </w:p>
        </w:tc>
        <w:tc>
          <w:tcPr>
            <w:tcW w:type="dxa" w:w="4500"/>
          </w:tcPr>
          <w:p>
            <w:pPr>
              <w:spacing w:after="60"/>
            </w:pPr>
            <w:r>
              <w:t xml:space="preserve">There exists</w:t>
            </w:r>
          </w:p>
        </w:tc>
      </w:tr>
      <w:tr>
        <w:tc>
          <w:tcPr>
            <w:tcW w:type="dxa" w:w="4500"/>
          </w:tcPr>
          <w:p>
            <w:pPr>
              <w:spacing w:after="60"/>
            </w:pPr>
            <w:r>
              <w:t xml:space="preserve">⟹</w:t>
            </w:r>
          </w:p>
        </w:tc>
        <w:tc>
          <w:tcPr>
            <w:tcW w:type="dxa" w:w="4500"/>
          </w:tcPr>
          <w:p>
            <w:pPr>
              <w:spacing w:after="60"/>
            </w:pPr>
            <w:r>
              <w:t xml:space="preserve">Implies</w:t>
            </w:r>
          </w:p>
        </w:tc>
      </w:tr>
      <w:tr>
        <w:tc>
          <w:tcPr>
            <w:tcW w:type="dxa" w:w="4500"/>
          </w:tcPr>
          <w:p>
            <w:pPr>
              <w:spacing w:after="60"/>
            </w:pPr>
            <w:r>
              <w:t xml:space="preserve">⟺</w:t>
            </w:r>
          </w:p>
        </w:tc>
        <w:tc>
          <w:tcPr>
            <w:tcW w:type="dxa" w:w="4500"/>
          </w:tcPr>
          <w:p>
            <w:pPr>
              <w:spacing w:after="60"/>
            </w:pPr>
            <w:r>
              <w:t xml:space="preserve">If and only if</w:t>
            </w:r>
          </w:p>
        </w:tc>
      </w:tr>
      <w:tr>
        <w:tc>
          <w:tcPr>
            <w:tcW w:type="dxa" w:w="4500"/>
          </w:tcPr>
          <w:p>
            <w:pPr>
              <w:spacing w:after="60"/>
            </w:pPr>
            <w:r>
              <w:t xml:space="preserve">¬</w:t>
            </w:r>
          </w:p>
        </w:tc>
        <w:tc>
          <w:tcPr>
            <w:tcW w:type="dxa" w:w="4500"/>
          </w:tcPr>
          <w:p>
            <w:pPr>
              <w:spacing w:after="60"/>
            </w:pPr>
            <w:r>
              <w:t xml:space="preserve">Not</w:t>
            </w:r>
          </w:p>
        </w:tc>
      </w:tr>
      <w:tr>
        <w:tc>
          <w:tcPr>
            <w:tcW w:type="dxa" w:w="4500"/>
          </w:tcPr>
          <w:p>
            <w:pPr>
              <w:spacing w:after="60"/>
            </w:pPr>
            <w:r>
              <w:t xml:space="preserve">∧</w:t>
            </w:r>
          </w:p>
        </w:tc>
        <w:tc>
          <w:tcPr>
            <w:tcW w:type="dxa" w:w="4500"/>
          </w:tcPr>
          <w:p>
            <w:pPr>
              <w:spacing w:after="60"/>
            </w:pPr>
            <w:r>
              <w:t xml:space="preserve">And</w:t>
            </w:r>
          </w:p>
        </w:tc>
      </w:tr>
      <w:tr>
        <w:tc>
          <w:tcPr>
            <w:tcW w:type="dxa" w:w="4500"/>
          </w:tcPr>
          <w:p>
            <w:pPr>
              <w:spacing w:after="60"/>
            </w:pPr>
            <w:r>
              <w:t xml:space="preserve">∨</w:t>
            </w:r>
          </w:p>
        </w:tc>
        <w:tc>
          <w:tcPr>
            <w:tcW w:type="dxa" w:w="4500"/>
          </w:tcPr>
          <w:p>
            <w:pPr>
              <w:spacing w:after="60"/>
            </w:pPr>
            <w:r>
              <w:t xml:space="preserve">Or</w:t>
            </w:r>
          </w:p>
        </w:tc>
      </w:tr>
      <w:tr>
        <w:tc>
          <w:tcPr>
            <w:tcW w:type="dxa" w:w="4500"/>
          </w:tcPr>
          <w:p>
            <w:pPr>
              <w:spacing w:after="60"/>
            </w:pPr>
            <w:r>
              <w:t xml:space="preserve">∈</w:t>
            </w:r>
          </w:p>
        </w:tc>
        <w:tc>
          <w:tcPr>
            <w:tcW w:type="dxa" w:w="4500"/>
          </w:tcPr>
          <w:p>
            <w:pPr>
              <w:spacing w:after="60"/>
            </w:pPr>
            <w:r>
              <w:t xml:space="preserve">Is an element of</w:t>
            </w:r>
          </w:p>
        </w:tc>
      </w:tr>
      <w:tr>
        <w:tc>
          <w:tcPr>
            <w:tcW w:type="dxa" w:w="4500"/>
          </w:tcPr>
          <w:p>
            <w:pPr>
              <w:spacing w:after="60"/>
            </w:pPr>
            <w:r>
              <w:t xml:space="preserve">∉</w:t>
            </w:r>
          </w:p>
        </w:tc>
        <w:tc>
          <w:tcPr>
            <w:tcW w:type="dxa" w:w="4500"/>
          </w:tcPr>
          <w:p>
            <w:pPr>
              <w:spacing w:after="60"/>
            </w:pPr>
            <w:r>
              <w:t xml:space="preserve">Is not an element of</w:t>
            </w:r>
          </w:p>
        </w:tc>
      </w:tr>
      <w:tr>
        <w:tc>
          <w:tcPr>
            <w:tcW w:type="dxa" w:w="4500"/>
          </w:tcPr>
          <w:p>
            <w:pPr>
              <w:spacing w:after="60"/>
            </w:pPr>
            <w:r>
              <w:t xml:space="preserve">⊆</w:t>
            </w:r>
          </w:p>
        </w:tc>
        <w:tc>
          <w:tcPr>
            <w:tcW w:type="dxa" w:w="4500"/>
          </w:tcPr>
          <w:p>
            <w:pPr>
              <w:spacing w:after="60"/>
            </w:pPr>
            <w:r>
              <w:t xml:space="preserve">Is a subset of</w:t>
            </w:r>
          </w:p>
        </w:tc>
      </w:tr>
      <w:tr>
        <w:tc>
          <w:tcPr>
            <w:tcW w:type="dxa" w:w="4500"/>
          </w:tcPr>
          <w:p>
            <w:pPr>
              <w:spacing w:after="60"/>
            </w:pPr>
            <w:r>
              <w:t xml:space="preserve">⊂</w:t>
            </w:r>
          </w:p>
        </w:tc>
        <w:tc>
          <w:tcPr>
            <w:tcW w:type="dxa" w:w="4500"/>
          </w:tcPr>
          <w:p>
            <w:pPr>
              <w:spacing w:after="60"/>
            </w:pPr>
            <w:r>
              <w:t xml:space="preserve">Is a proper subset of</w:t>
            </w:r>
          </w:p>
        </w:tc>
      </w:tr>
      <w:tr>
        <w:tc>
          <w:tcPr>
            <w:tcW w:type="dxa" w:w="4500"/>
          </w:tcPr>
          <w:p>
            <w:pPr>
              <w:spacing w:after="60"/>
            </w:pPr>
            <w:r>
              <w:t xml:space="preserve">∅</w:t>
            </w:r>
          </w:p>
        </w:tc>
        <w:tc>
          <w:tcPr>
            <w:tcW w:type="dxa" w:w="4500"/>
          </w:tcPr>
          <w:p>
            <w:pPr>
              <w:spacing w:after="60"/>
            </w:pPr>
            <w:r>
              <w:t xml:space="preserve">The empty set</w:t>
            </w:r>
          </w:p>
        </w:tc>
      </w:tr>
      <w:tr>
        <w:tc>
          <w:tcPr>
            <w:tcW w:type="dxa" w:w="4500"/>
          </w:tcPr>
          <w:p>
            <w:pPr>
              <w:spacing w:after="60"/>
            </w:pPr>
            <w:r>
              <w:t xml:space="preserve">∪</w:t>
            </w:r>
          </w:p>
        </w:tc>
        <w:tc>
          <w:tcPr>
            <w:tcW w:type="dxa" w:w="4500"/>
          </w:tcPr>
          <w:p>
            <w:pPr>
              <w:spacing w:after="60"/>
            </w:pPr>
            <w:r>
              <w:t xml:space="preserve">Union</w:t>
            </w:r>
          </w:p>
        </w:tc>
      </w:tr>
      <w:tr>
        <w:tc>
          <w:tcPr>
            <w:tcW w:type="dxa" w:w="4500"/>
          </w:tcPr>
          <w:p>
            <w:pPr>
              <w:spacing w:after="60"/>
            </w:pPr>
            <w:r>
              <w:t xml:space="preserve">∩</w:t>
            </w:r>
          </w:p>
        </w:tc>
        <w:tc>
          <w:tcPr>
            <w:tcW w:type="dxa" w:w="4500"/>
          </w:tcPr>
          <w:p>
            <w:pPr>
              <w:spacing w:after="60"/>
            </w:pPr>
            <w:r>
              <w:t xml:space="preserve">Intersection</w:t>
            </w:r>
          </w:p>
        </w:tc>
      </w:tr>
      <w:tr>
        <w:tc>
          <w:tcPr>
            <w:tcW w:type="dxa" w:w="4500"/>
          </w:tcPr>
          <w:p>
            <w:pPr>
              <w:spacing w:after="60"/>
            </w:pPr>
            <w:r>
              <w:t xml:space="preserve">×</w:t>
            </w:r>
          </w:p>
        </w:tc>
        <w:tc>
          <w:tcPr>
            <w:tcW w:type="dxa" w:w="4500"/>
          </w:tcPr>
          <w:p>
            <w:pPr>
              <w:spacing w:after="60"/>
            </w:pPr>
            <w:r>
              <w:t xml:space="preserve">Cartesian product</w:t>
            </w:r>
          </w:p>
        </w:tc>
      </w:tr>
      <w:tr>
        <w:tc>
          <w:tcPr>
            <w:tcW w:type="dxa" w:w="4500"/>
          </w:tcPr>
          <w:p>
            <w:pPr>
              <w:spacing w:after="60"/>
            </w:pPr>
            <w:r>
              <w:t xml:space="preserve">𝒫(A)</w:t>
            </w:r>
          </w:p>
        </w:tc>
        <w:tc>
          <w:tcPr>
            <w:tcW w:type="dxa" w:w="4500"/>
          </w:tcPr>
          <w:p>
            <w:pPr>
              <w:spacing w:after="60"/>
            </w:pPr>
            <w:r>
              <w:t xml:space="preserve">Power set of A</w:t>
            </w:r>
          </w:p>
        </w:tc>
      </w:tr>
      <w:tr>
        <w:tc>
          <w:tcPr>
            <w:tcW w:type="dxa" w:w="4500"/>
          </w:tcPr>
          <w:p>
            <w:pPr>
              <w:spacing w:after="60"/>
            </w:pPr>
            <w:r>
              <w:t xml:space="preserve"/>
            </w:r>
          </w:p>
        </w:tc>
        <w:tc>
          <w:tcPr>
            <w:tcW w:type="dxa" w:w="4500"/>
          </w:tcPr>
          <w:p>
            <w:pPr>
              <w:spacing w:after="60"/>
            </w:pPr>
            <w:r>
              <w:t xml:space="preserve">A</w:t>
            </w:r>
          </w:p>
        </w:tc>
        <w:tc>
          <w:tcPr>
            <w:tcW w:type="dxa" w:w="4500"/>
          </w:tcPr>
          <w:p>
            <w:pPr>
              <w:spacing w:after="60"/>
            </w:pPr>
            <w:r>
              <w:t xml:space="preserve"/>
            </w:r>
          </w:p>
        </w:tc>
        <w:tc>
          <w:tcPr>
            <w:tcW w:type="dxa" w:w="4500"/>
          </w:tcPr>
          <w:p>
            <w:pPr>
              <w:spacing w:after="60"/>
            </w:pPr>
            <w:r>
              <w:t xml:space="preserve">Cardinality of A</w:t>
            </w:r>
          </w:p>
        </w:tc>
      </w:tr>
      <w:tr>
        <w:tc>
          <w:tcPr>
            <w:tcW w:type="dxa" w:w="4500"/>
          </w:tcPr>
          <w:p>
            <w:pPr>
              <w:spacing w:after="60"/>
            </w:pPr>
            <w:r>
              <w:t xml:space="preserve">ℕ</w:t>
            </w:r>
          </w:p>
        </w:tc>
        <w:tc>
          <w:tcPr>
            <w:tcW w:type="dxa" w:w="4500"/>
          </w:tcPr>
          <w:p>
            <w:pPr>
              <w:spacing w:after="60"/>
            </w:pPr>
            <w:r>
              <w:t xml:space="preserve">Natural numbers {0, 1, 2, …}</w:t>
            </w:r>
          </w:p>
        </w:tc>
      </w:tr>
      <w:tr>
        <w:tc>
          <w:tcPr>
            <w:tcW w:type="dxa" w:w="4500"/>
          </w:tcPr>
          <w:p>
            <w:pPr>
              <w:spacing w:after="60"/>
            </w:pPr>
            <w:r>
              <w:t xml:space="preserve">ℤ</w:t>
            </w:r>
          </w:p>
        </w:tc>
        <w:tc>
          <w:tcPr>
            <w:tcW w:type="dxa" w:w="4500"/>
          </w:tcPr>
          <w:p>
            <w:pPr>
              <w:spacing w:after="60"/>
            </w:pPr>
            <w:r>
              <w:t xml:space="preserve">Integers {…, -1, 0, 1, …}</w:t>
            </w:r>
          </w:p>
        </w:tc>
      </w:tr>
      <w:tr>
        <w:tc>
          <w:tcPr>
            <w:tcW w:type="dxa" w:w="4500"/>
          </w:tcPr>
          <w:p>
            <w:pPr>
              <w:spacing w:after="60"/>
            </w:pPr>
            <w:r>
              <w:t xml:space="preserve">ℚ</w:t>
            </w:r>
          </w:p>
        </w:tc>
        <w:tc>
          <w:tcPr>
            <w:tcW w:type="dxa" w:w="4500"/>
          </w:tcPr>
          <w:p>
            <w:pPr>
              <w:spacing w:after="60"/>
            </w:pPr>
            <w:r>
              <w:t xml:space="preserve">Rational numbers</w:t>
            </w:r>
          </w:p>
        </w:tc>
      </w:tr>
      <w:tr>
        <w:tc>
          <w:tcPr>
            <w:tcW w:type="dxa" w:w="4500"/>
          </w:tcPr>
          <w:p>
            <w:pPr>
              <w:spacing w:after="60"/>
            </w:pPr>
            <w:r>
              <w:t xml:space="preserve">ℝ</w:t>
            </w:r>
          </w:p>
        </w:tc>
        <w:tc>
          <w:tcPr>
            <w:tcW w:type="dxa" w:w="4500"/>
          </w:tcPr>
          <w:p>
            <w:pPr>
              <w:spacing w:after="60"/>
            </w:pPr>
            <w:r>
              <w:t xml:space="preserve">Real numbers</w:t>
            </w:r>
          </w:p>
        </w:tc>
      </w:tr>
      <w:tr>
        <w:tc>
          <w:tcPr>
            <w:tcW w:type="dxa" w:w="4500"/>
          </w:tcPr>
          <w:p>
            <w:pPr>
              <w:spacing w:after="60"/>
            </w:pPr>
            <w:r>
              <w:t xml:space="preserve">ℂ</w:t>
            </w:r>
          </w:p>
        </w:tc>
        <w:tc>
          <w:tcPr>
            <w:tcW w:type="dxa" w:w="4500"/>
          </w:tcPr>
          <w:p>
            <w:pPr>
              <w:spacing w:after="60"/>
            </w:pPr>
            <w:r>
              <w:t xml:space="preserve">Complex numbers</w:t>
            </w:r>
          </w:p>
        </w:tc>
      </w:tr>
      <w:tr>
        <w:tc>
          <w:tcPr>
            <w:tcW w:type="dxa" w:w="4500"/>
          </w:tcPr>
          <w:p>
            <w:pPr>
              <w:spacing w:after="60"/>
            </w:pPr>
            <w:r>
              <w:t xml:space="preserve">ℍ</w:t>
            </w:r>
          </w:p>
        </w:tc>
        <w:tc>
          <w:tcPr>
            <w:tcW w:type="dxa" w:w="4500"/>
          </w:tcPr>
          <w:p>
            <w:pPr>
              <w:spacing w:after="60"/>
            </w:pPr>
            <w:r>
              <w:t xml:space="preserve">Quaternions</w:t>
            </w:r>
          </w:p>
        </w:tc>
      </w:tr>
      <w:tr>
        <w:tc>
          <w:tcPr>
            <w:tcW w:type="dxa" w:w="4500"/>
          </w:tcPr>
          <w:p>
            <w:pPr>
              <w:spacing w:after="60"/>
            </w:pPr>
            <w:r>
              <w:t xml:space="preserve">ℵ₀</w:t>
            </w:r>
          </w:p>
        </w:tc>
        <w:tc>
          <w:tcPr>
            <w:tcW w:type="dxa" w:w="4500"/>
          </w:tcPr>
          <w:p>
            <w:pPr>
              <w:spacing w:after="60"/>
            </w:pPr>
            <w:r>
              <w:t xml:space="preserve">Countable infinity (cardinality of ℕ)</w:t>
            </w:r>
          </w:p>
        </w:tc>
      </w:tr>
      <w:tr>
        <w:tc>
          <w:tcPr>
            <w:tcW w:type="dxa" w:w="4500"/>
          </w:tcPr>
          <w:p>
            <w:pPr>
              <w:spacing w:after="60"/>
            </w:pPr>
            <w:r>
              <w:t xml:space="preserve">2^ℵ₀</w:t>
            </w:r>
          </w:p>
        </w:tc>
        <w:tc>
          <w:tcPr>
            <w:tcW w:type="dxa" w:w="4500"/>
          </w:tcPr>
          <w:p>
            <w:pPr>
              <w:spacing w:after="60"/>
            </w:pPr>
            <w:r>
              <w:t xml:space="preserve">Cardinality of ℝ</w:t>
            </w:r>
          </w:p>
        </w:tc>
      </w:tr>
      <w:tr>
        <w:tc>
          <w:tcPr>
            <w:tcW w:type="dxa" w:w="4500"/>
          </w:tcPr>
          <w:p>
            <w:pPr>
              <w:spacing w:after="60"/>
            </w:pPr>
            <w:r>
              <w:t xml:space="preserve">ω</w:t>
            </w:r>
          </w:p>
        </w:tc>
        <w:tc>
          <w:tcPr>
            <w:tcW w:type="dxa" w:w="4500"/>
          </w:tcPr>
          <w:p>
            <w:pPr>
              <w:spacing w:after="60"/>
            </w:pPr>
            <w:r>
              <w:t xml:space="preserve">First infinite ordinal</w:t>
            </w:r>
          </w:p>
        </w:tc>
      </w:tr>
      <w:tr>
        <w:tc>
          <w:tcPr>
            <w:tcW w:type="dxa" w:w="4500"/>
          </w:tcPr>
          <w:p>
            <w:pPr>
              <w:spacing w:after="60"/>
            </w:pPr>
            <w:r>
              <w:t xml:space="preserve">π₁(X)</w:t>
            </w:r>
          </w:p>
        </w:tc>
        <w:tc>
          <w:tcPr>
            <w:tcW w:type="dxa" w:w="4500"/>
          </w:tcPr>
          <w:p>
            <w:pPr>
              <w:spacing w:after="60"/>
            </w:pPr>
            <w:r>
              <w:t xml:space="preserve">Fundamental group of X</w:t>
            </w:r>
          </w:p>
        </w:tc>
      </w:tr>
      <w:tr>
        <w:tc>
          <w:tcPr>
            <w:tcW w:type="dxa" w:w="4500"/>
          </w:tcPr>
          <w:p>
            <w:pPr>
              <w:spacing w:after="60"/>
            </w:pPr>
            <w:r>
              <w:t xml:space="preserve">Hₙ(X)</w:t>
            </w:r>
          </w:p>
        </w:tc>
        <w:tc>
          <w:tcPr>
            <w:tcW w:type="dxa" w:w="4500"/>
          </w:tcPr>
          <w:p>
            <w:pPr>
              <w:spacing w:after="60"/>
            </w:pPr>
            <w:r>
              <w:t xml:space="preserve">n-th homology group of X</w:t>
            </w:r>
          </w:p>
        </w:tc>
      </w:tr>
      <w:tr>
        <w:tc>
          <w:tcPr>
            <w:tcW w:type="dxa" w:w="4500"/>
          </w:tcPr>
          <w:p>
            <w:pPr>
              <w:spacing w:after="60"/>
            </w:pPr>
            <w:r>
              <w:t xml:space="preserve">⊕</w:t>
            </w:r>
          </w:p>
        </w:tc>
        <w:tc>
          <w:tcPr>
            <w:tcW w:type="dxa" w:w="4500"/>
          </w:tcPr>
          <w:p>
            <w:pPr>
              <w:spacing w:after="60"/>
            </w:pPr>
            <w:r>
              <w:t xml:space="preserve">Direct sum</w:t>
            </w:r>
          </w:p>
        </w:tc>
      </w:tr>
      <w:tr>
        <w:tc>
          <w:tcPr>
            <w:tcW w:type="dxa" w:w="4500"/>
          </w:tcPr>
          <w:p>
            <w:pPr>
              <w:spacing w:after="60"/>
            </w:pPr>
            <w:r>
              <w:t xml:space="preserve">⊗</w:t>
            </w:r>
          </w:p>
        </w:tc>
        <w:tc>
          <w:tcPr>
            <w:tcW w:type="dxa" w:w="4500"/>
          </w:tcPr>
          <w:p>
            <w:pPr>
              <w:spacing w:after="60"/>
            </w:pPr>
            <w:r>
              <w:t xml:space="preserve">Tensor product</w:t>
            </w:r>
          </w:p>
        </w:tc>
      </w:tr>
      <w:tr>
        <w:tc>
          <w:tcPr>
            <w:tcW w:type="dxa" w:w="4500"/>
          </w:tcPr>
          <w:p>
            <w:pPr>
              <w:spacing w:after="60"/>
            </w:pPr>
            <w:r>
              <w:t xml:space="preserve">Hom(A,B)</w:t>
            </w:r>
          </w:p>
        </w:tc>
        <w:tc>
          <w:tcPr>
            <w:tcW w:type="dxa" w:w="4500"/>
          </w:tcPr>
          <w:p>
            <w:pPr>
              <w:spacing w:after="60"/>
            </w:pPr>
            <w:r>
              <w:t xml:space="preserve">Set of morphisms from A to B</w:t>
            </w:r>
          </w:p>
        </w:tc>
      </w:tr>
      <w:tr>
        <w:tc>
          <w:tcPr>
            <w:tcW w:type="dxa" w:w="4500"/>
          </w:tcPr>
          <w:p>
            <w:pPr>
              <w:spacing w:after="60"/>
            </w:pPr>
            <w:r>
              <w:t xml:space="preserve">∘</w:t>
            </w:r>
          </w:p>
        </w:tc>
        <w:tc>
          <w:tcPr>
            <w:tcW w:type="dxa" w:w="4500"/>
          </w:tcPr>
          <w:p>
            <w:pPr>
              <w:spacing w:after="60"/>
            </w:pPr>
            <w:r>
              <w:t xml:space="preserve">Composition</w:t>
            </w:r>
          </w:p>
        </w:tc>
      </w:tr>
      <w:tr>
        <w:tc>
          <w:tcPr>
            <w:tcW w:type="dxa" w:w="4500"/>
          </w:tcPr>
          <w:p>
            <w:pPr>
              <w:spacing w:after="60"/>
            </w:pPr>
            <w:r>
              <w:t xml:space="preserve">≅</w:t>
            </w:r>
          </w:p>
        </w:tc>
        <w:tc>
          <w:tcPr>
            <w:tcW w:type="dxa" w:w="4500"/>
          </w:tcPr>
          <w:p>
            <w:pPr>
              <w:spacing w:after="60"/>
            </w:pPr>
            <w:r>
              <w:t xml:space="preserve">Isomorphism</w:t>
            </w:r>
          </w:p>
        </w:tc>
      </w:tr>
      <w:tr>
        <w:tc>
          <w:tcPr>
            <w:tcW w:type="dxa" w:w="4500"/>
          </w:tcPr>
          <w:p>
            <w:pPr>
              <w:spacing w:after="60"/>
            </w:pPr>
            <w:r>
              <w:t xml:space="preserve">≃</w:t>
            </w:r>
          </w:p>
        </w:tc>
        <w:tc>
          <w:tcPr>
            <w:tcW w:type="dxa" w:w="4500"/>
          </w:tcPr>
          <w:p>
            <w:pPr>
              <w:spacing w:after="60"/>
            </w:pPr>
            <w:r>
              <w:t xml:space="preserve">Homotopy equivalence</w:t>
            </w:r>
          </w:p>
        </w:tc>
      </w:tr>
      <w:tr>
        <w:tc>
          <w:tcPr>
            <w:tcW w:type="dxa" w:w="4500"/>
          </w:tcPr>
          <w:p>
            <w:pPr>
              <w:spacing w:after="60"/>
            </w:pPr>
            <w:r>
              <w:t xml:space="preserve">∫</w:t>
            </w:r>
          </w:p>
        </w:tc>
        <w:tc>
          <w:tcPr>
            <w:tcW w:type="dxa" w:w="4500"/>
          </w:tcPr>
          <w:p>
            <w:pPr>
              <w:spacing w:after="60"/>
            </w:pPr>
            <w:r>
              <w:t xml:space="preserve">Integral</w:t>
            </w:r>
          </w:p>
        </w:tc>
      </w:tr>
      <w:tr>
        <w:tc>
          <w:tcPr>
            <w:tcW w:type="dxa" w:w="4500"/>
          </w:tcPr>
          <w:p>
            <w:pPr>
              <w:spacing w:after="60"/>
            </w:pPr>
            <w:r>
              <w:t xml:space="preserve">∑</w:t>
            </w:r>
          </w:p>
        </w:tc>
        <w:tc>
          <w:tcPr>
            <w:tcW w:type="dxa" w:w="4500"/>
          </w:tcPr>
          <w:p>
            <w:pPr>
              <w:spacing w:after="60"/>
            </w:pPr>
            <w:r>
              <w:t xml:space="preserve">Sum</w:t>
            </w:r>
          </w:p>
        </w:tc>
      </w:tr>
      <w:tr>
        <w:tc>
          <w:tcPr>
            <w:tcW w:type="dxa" w:w="4500"/>
          </w:tcPr>
          <w:p>
            <w:pPr>
              <w:spacing w:after="60"/>
            </w:pPr>
            <w:r>
              <w:t xml:space="preserve">∏</w:t>
            </w:r>
          </w:p>
        </w:tc>
        <w:tc>
          <w:tcPr>
            <w:tcW w:type="dxa" w:w="4500"/>
          </w:tcPr>
          <w:p>
            <w:pPr>
              <w:spacing w:after="60"/>
            </w:pPr>
            <w:r>
              <w:t xml:space="preserve">Product</w:t>
            </w:r>
          </w:p>
        </w:tc>
      </w:tr>
      <w:tr>
        <w:tc>
          <w:tcPr>
            <w:tcW w:type="dxa" w:w="4500"/>
          </w:tcPr>
          <w:p>
            <w:pPr>
              <w:spacing w:after="60"/>
            </w:pPr>
            <w:r>
              <w:t xml:space="preserve">ℒ</w:t>
            </w:r>
          </w:p>
        </w:tc>
        <w:tc>
          <w:tcPr>
            <w:tcW w:type="dxa" w:w="4500"/>
          </w:tcPr>
          <w:p>
            <w:pPr>
              <w:spacing w:after="60"/>
            </w:pPr>
            <w:r>
              <w:t xml:space="preserve">Lagrangian</w:t>
            </w:r>
          </w:p>
        </w:tc>
      </w:tr>
      <w:tr>
        <w:tc>
          <w:tcPr>
            <w:tcW w:type="dxa" w:w="4500"/>
          </w:tcPr>
          <w:p>
            <w:pPr>
              <w:spacing w:after="60"/>
            </w:pPr>
            <w:r>
              <w:t xml:space="preserve">ℋ</w:t>
            </w:r>
          </w:p>
        </w:tc>
        <w:tc>
          <w:tcPr>
            <w:tcW w:type="dxa" w:w="4500"/>
          </w:tcPr>
          <w:p>
            <w:pPr>
              <w:spacing w:after="60"/>
            </w:pPr>
            <w:r>
              <w:t xml:space="preserve">Hamiltonian</w:t>
            </w:r>
          </w:p>
        </w:tc>
      </w:tr>
    </w:tbl>
    <w:p>
      <w:pPr>
        <w:spacing w:after="120"/>
      </w:pPr>
    </w:p>
    <w:p>
      <w:pPr>
        <w:spacing w:after="60"/>
      </w:pPr>
    </w:p>
    <w:p>
      <w:pPr>
        <w:pBdr>
          <w:bottom w:val="single" w:color="auto" w:sz="6" w:space="1"/>
        </w:pBdr>
        <w:spacing w:after="200" w:before="200"/>
      </w:pPr>
    </w:p>
    <w:p>
      <w:pPr>
        <w:spacing w:after="60"/>
      </w:pPr>
    </w:p>
    <w:p>
      <w:pPr>
        <w:pStyle w:val="Heading2"/>
        <w:spacing w:after="150" w:before="300"/>
      </w:pPr>
      <w:r>
        <w:t xml:space="preserve">Appendix B: Key Theorems Index</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rPr>
          <w:tblHeader/>
        </w:trPr>
        <w:tc>
          <w:tcPr>
            <w:tcW w:type="dxa" w:w="3000"/>
            <w:shd w:color="E8E8E8" w:val="clear"/>
          </w:tcPr>
          <w:p>
            <w:pPr>
              <w:spacing w:after="60"/>
            </w:pPr>
            <w:r>
              <w:rPr>
                <w:b/>
                <w:bCs/>
              </w:rPr>
              <w:t xml:space="preserve">Theorem</w:t>
            </w:r>
          </w:p>
        </w:tc>
        <w:tc>
          <w:tcPr>
            <w:tcW w:type="dxa" w:w="3000"/>
            <w:shd w:color="E8E8E8" w:val="clear"/>
          </w:tcPr>
          <w:p>
            <w:pPr>
              <w:spacing w:after="60"/>
            </w:pPr>
            <w:r>
              <w:rPr>
                <w:b/>
                <w:bCs/>
              </w:rPr>
              <w:t xml:space="preserve">Part</w:t>
            </w:r>
          </w:p>
        </w:tc>
        <w:tc>
          <w:tcPr>
            <w:tcW w:type="dxa" w:w="3000"/>
            <w:shd w:color="E8E8E8" w:val="clear"/>
          </w:tcPr>
          <w:p>
            <w:pPr>
              <w:spacing w:after="60"/>
            </w:pPr>
            <w:r>
              <w:rPr>
                <w:b/>
                <w:bCs/>
              </w:rPr>
              <w:t xml:space="preserve">Statement (compressed)</w:t>
            </w:r>
          </w:p>
        </w:tc>
      </w:tr>
      <w:tr>
        <w:tc>
          <w:tcPr>
            <w:tcW w:type="dxa" w:w="3000"/>
          </w:tcPr>
          <w:p>
            <w:pPr>
              <w:spacing w:after="60"/>
            </w:pPr>
            <w:r>
              <w:t xml:space="preserve">Gödel Completeness</w:t>
            </w:r>
          </w:p>
        </w:tc>
        <w:tc>
          <w:tcPr>
            <w:tcW w:type="dxa" w:w="3000"/>
          </w:tcPr>
          <w:p>
            <w:pPr>
              <w:spacing w:after="60"/>
            </w:pPr>
            <w:r>
              <w:t xml:space="preserve">I</w:t>
            </w:r>
          </w:p>
        </w:tc>
        <w:tc>
          <w:tcPr>
            <w:tcW w:type="dxa" w:w="3000"/>
          </w:tcPr>
          <w:p>
            <w:pPr>
              <w:spacing w:after="60"/>
            </w:pPr>
            <w:r>
              <w:t xml:space="preserve">⊢ ↔ ⊨ for FOL</w:t>
            </w:r>
          </w:p>
        </w:tc>
      </w:tr>
      <w:tr>
        <w:tc>
          <w:tcPr>
            <w:tcW w:type="dxa" w:w="3000"/>
          </w:tcPr>
          <w:p>
            <w:pPr>
              <w:spacing w:after="60"/>
            </w:pPr>
            <w:r>
              <w:t xml:space="preserve">Gödel Incompleteness I</w:t>
            </w:r>
          </w:p>
        </w:tc>
        <w:tc>
          <w:tcPr>
            <w:tcW w:type="dxa" w:w="3000"/>
          </w:tcPr>
          <w:p>
            <w:pPr>
              <w:spacing w:after="60"/>
            </w:pPr>
            <w:r>
              <w:t xml:space="preserve">X</w:t>
            </w:r>
          </w:p>
        </w:tc>
        <w:tc>
          <w:tcPr>
            <w:tcW w:type="dxa" w:w="3000"/>
          </w:tcPr>
          <w:p>
            <w:pPr>
              <w:spacing w:after="60"/>
            </w:pPr>
            <w:r>
              <w:t xml:space="preserve">Consistent sufficiently-expressive systems are incomplete</w:t>
            </w:r>
          </w:p>
        </w:tc>
      </w:tr>
      <w:tr>
        <w:tc>
          <w:tcPr>
            <w:tcW w:type="dxa" w:w="3000"/>
          </w:tcPr>
          <w:p>
            <w:pPr>
              <w:spacing w:after="60"/>
            </w:pPr>
            <w:r>
              <w:t xml:space="preserve">Gödel Incompleteness II</w:t>
            </w:r>
          </w:p>
        </w:tc>
        <w:tc>
          <w:tcPr>
            <w:tcW w:type="dxa" w:w="3000"/>
          </w:tcPr>
          <w:p>
            <w:pPr>
              <w:spacing w:after="60"/>
            </w:pPr>
            <w:r>
              <w:t xml:space="preserve">X</w:t>
            </w:r>
          </w:p>
        </w:tc>
        <w:tc>
          <w:tcPr>
            <w:tcW w:type="dxa" w:w="3000"/>
          </w:tcPr>
          <w:p>
            <w:pPr>
              <w:spacing w:after="60"/>
            </w:pPr>
            <w:r>
              <w:t xml:space="preserve">Such systems cannot prove their own consistency</w:t>
            </w:r>
          </w:p>
        </w:tc>
      </w:tr>
      <w:tr>
        <w:tc>
          <w:tcPr>
            <w:tcW w:type="dxa" w:w="3000"/>
          </w:tcPr>
          <w:p>
            <w:pPr>
              <w:spacing w:after="60"/>
            </w:pPr>
            <w:r>
              <w:t xml:space="preserve">Church-Turing Undecidability</w:t>
            </w:r>
          </w:p>
        </w:tc>
        <w:tc>
          <w:tcPr>
            <w:tcW w:type="dxa" w:w="3000"/>
          </w:tcPr>
          <w:p>
            <w:pPr>
              <w:spacing w:after="60"/>
            </w:pPr>
            <w:r>
              <w:t xml:space="preserve">IX</w:t>
            </w:r>
          </w:p>
        </w:tc>
        <w:tc>
          <w:tcPr>
            <w:tcW w:type="dxa" w:w="3000"/>
          </w:tcPr>
          <w:p>
            <w:pPr>
              <w:spacing w:after="60"/>
            </w:pPr>
            <w:r>
              <w:t xml:space="preserve">FOL validity is undecidable</w:t>
            </w:r>
          </w:p>
        </w:tc>
      </w:tr>
      <w:tr>
        <w:tc>
          <w:tcPr>
            <w:tcW w:type="dxa" w:w="3000"/>
          </w:tcPr>
          <w:p>
            <w:pPr>
              <w:spacing w:after="60"/>
            </w:pPr>
            <w:r>
              <w:t xml:space="preserve">Halting Problem</w:t>
            </w:r>
          </w:p>
        </w:tc>
        <w:tc>
          <w:tcPr>
            <w:tcW w:type="dxa" w:w="3000"/>
          </w:tcPr>
          <w:p>
            <w:pPr>
              <w:spacing w:after="60"/>
            </w:pPr>
            <w:r>
              <w:t xml:space="preserve">IX</w:t>
            </w:r>
          </w:p>
        </w:tc>
        <w:tc>
          <w:tcPr>
            <w:tcW w:type="dxa" w:w="3000"/>
          </w:tcPr>
          <w:p>
            <w:pPr>
              <w:spacing w:after="60"/>
            </w:pPr>
            <w:r>
              <w:t xml:space="preserve">No algorithm decides whether any TM halts</w:t>
            </w:r>
          </w:p>
        </w:tc>
      </w:tr>
      <w:tr>
        <w:tc>
          <w:tcPr>
            <w:tcW w:type="dxa" w:w="3000"/>
          </w:tcPr>
          <w:p>
            <w:pPr>
              <w:spacing w:after="60"/>
            </w:pPr>
            <w:r>
              <w:t xml:space="preserve">Cantor's Theorem</w:t>
            </w:r>
          </w:p>
        </w:tc>
        <w:tc>
          <w:tcPr>
            <w:tcW w:type="dxa" w:w="3000"/>
          </w:tcPr>
          <w:p>
            <w:pPr>
              <w:spacing w:after="60"/>
            </w:pPr>
            <w:r>
              <w:t xml:space="preserve">II</w:t>
            </w:r>
          </w:p>
        </w:tc>
        <w:tc>
          <w:tcPr>
            <w:tcW w:type="dxa" w:w="3000"/>
          </w:tcPr>
          <w:p>
            <w:pPr>
              <w:spacing w:after="60"/>
            </w:pPr>
            <w:r>
              <w:t xml:space="preserve"/>
            </w:r>
          </w:p>
        </w:tc>
        <w:tc>
          <w:tcPr>
            <w:tcW w:type="dxa" w:w="3000"/>
          </w:tcPr>
          <w:p>
            <w:pPr>
              <w:spacing w:after="60"/>
            </w:pPr>
            <w:r>
              <w:t xml:space="preserve">A</w:t>
            </w:r>
          </w:p>
        </w:tc>
        <w:tc>
          <w:tcPr>
            <w:tcW w:type="dxa" w:w="3000"/>
          </w:tcPr>
          <w:p>
            <w:pPr>
              <w:spacing w:after="60"/>
            </w:pPr>
            <w:r>
              <w:t xml:space="preserve">&lt;</w:t>
            </w:r>
          </w:p>
        </w:tc>
        <w:tc>
          <w:tcPr>
            <w:tcW w:type="dxa" w:w="3000"/>
          </w:tcPr>
          <w:p>
            <w:pPr>
              <w:spacing w:after="60"/>
            </w:pPr>
            <w:r>
              <w:t xml:space="preserve">𝒫(A)</w:t>
            </w:r>
          </w:p>
        </w:tc>
        <w:tc>
          <w:tcPr>
            <w:tcW w:type="dxa" w:w="3000"/>
          </w:tcPr>
          <w:p>
            <w:pPr>
              <w:spacing w:after="60"/>
            </w:pPr>
            <w:r>
              <w:t xml:space="preserve">for all sets A</w:t>
            </w:r>
          </w:p>
        </w:tc>
      </w:tr>
      <w:tr>
        <w:tc>
          <w:tcPr>
            <w:tcW w:type="dxa" w:w="3000"/>
          </w:tcPr>
          <w:p>
            <w:pPr>
              <w:spacing w:after="60"/>
            </w:pPr>
            <w:r>
              <w:t xml:space="preserve">Continuum Hypothesis</w:t>
            </w:r>
          </w:p>
        </w:tc>
        <w:tc>
          <w:tcPr>
            <w:tcW w:type="dxa" w:w="3000"/>
          </w:tcPr>
          <w:p>
            <w:pPr>
              <w:spacing w:after="60"/>
            </w:pPr>
            <w:r>
              <w:t xml:space="preserve">II</w:t>
            </w:r>
          </w:p>
        </w:tc>
        <w:tc>
          <w:tcPr>
            <w:tcW w:type="dxa" w:w="3000"/>
          </w:tcPr>
          <w:p>
            <w:pPr>
              <w:spacing w:after="60"/>
            </w:pPr>
            <w:r>
              <w:t xml:space="preserve">Independent of ZFC</w:t>
            </w:r>
          </w:p>
        </w:tc>
      </w:tr>
      <w:tr>
        <w:tc>
          <w:tcPr>
            <w:tcW w:type="dxa" w:w="3000"/>
          </w:tcPr>
          <w:p>
            <w:pPr>
              <w:spacing w:after="60"/>
            </w:pPr>
            <w:r>
              <w:t xml:space="preserve">Yoneda Lemma</w:t>
            </w:r>
          </w:p>
        </w:tc>
        <w:tc>
          <w:tcPr>
            <w:tcW w:type="dxa" w:w="3000"/>
          </w:tcPr>
          <w:p>
            <w:pPr>
              <w:spacing w:after="60"/>
            </w:pPr>
            <w:r>
              <w:t xml:space="preserve">III</w:t>
            </w:r>
          </w:p>
        </w:tc>
        <w:tc>
          <w:tcPr>
            <w:tcW w:type="dxa" w:w="3000"/>
          </w:tcPr>
          <w:p>
            <w:pPr>
              <w:spacing w:after="60"/>
            </w:pPr>
            <w:r>
              <w:t xml:space="preserve">Objects determined by their relationships</w:t>
            </w:r>
          </w:p>
        </w:tc>
      </w:tr>
      <w:tr>
        <w:tc>
          <w:tcPr>
            <w:tcW w:type="dxa" w:w="3000"/>
          </w:tcPr>
          <w:p>
            <w:pPr>
              <w:spacing w:after="60"/>
            </w:pPr>
            <w:r>
              <w:t xml:space="preserve">Fundamental Theorem of Algebra</w:t>
            </w:r>
          </w:p>
        </w:tc>
        <w:tc>
          <w:tcPr>
            <w:tcW w:type="dxa" w:w="3000"/>
          </w:tcPr>
          <w:p>
            <w:pPr>
              <w:spacing w:after="60"/>
            </w:pPr>
            <w:r>
              <w:t xml:space="preserve">IV</w:t>
            </w:r>
          </w:p>
        </w:tc>
        <w:tc>
          <w:tcPr>
            <w:tcW w:type="dxa" w:w="3000"/>
          </w:tcPr>
          <w:p>
            <w:pPr>
              <w:spacing w:after="60"/>
            </w:pPr>
            <w:r>
              <w:t xml:space="preserve">ℂ is algebraically closed</w:t>
            </w:r>
          </w:p>
        </w:tc>
      </w:tr>
      <w:tr>
        <w:tc>
          <w:tcPr>
            <w:tcW w:type="dxa" w:w="3000"/>
          </w:tcPr>
          <w:p>
            <w:pPr>
              <w:spacing w:after="60"/>
            </w:pPr>
            <w:r>
              <w:t xml:space="preserve">Frobenius Theorem</w:t>
            </w:r>
          </w:p>
        </w:tc>
        <w:tc>
          <w:tcPr>
            <w:tcW w:type="dxa" w:w="3000"/>
          </w:tcPr>
          <w:p>
            <w:pPr>
              <w:spacing w:after="60"/>
            </w:pPr>
            <w:r>
              <w:t xml:space="preserve">IV</w:t>
            </w:r>
          </w:p>
        </w:tc>
        <w:tc>
          <w:tcPr>
            <w:tcW w:type="dxa" w:w="3000"/>
          </w:tcPr>
          <w:p>
            <w:pPr>
              <w:spacing w:after="60"/>
            </w:pPr>
            <w:r>
              <w:t xml:space="preserve">Only real division algebras are ℝ, ℂ, ℍ, 𝕆</w:t>
            </w:r>
          </w:p>
        </w:tc>
      </w:tr>
      <w:tr>
        <w:tc>
          <w:tcPr>
            <w:tcW w:type="dxa" w:w="3000"/>
          </w:tcPr>
          <w:p>
            <w:pPr>
              <w:spacing w:after="60"/>
            </w:pPr>
            <w:r>
              <w:t xml:space="preserve">Abel-Ruffini</w:t>
            </w:r>
          </w:p>
        </w:tc>
        <w:tc>
          <w:tcPr>
            <w:tcW w:type="dxa" w:w="3000"/>
          </w:tcPr>
          <w:p>
            <w:pPr>
              <w:spacing w:after="60"/>
            </w:pPr>
            <w:r>
              <w:t xml:space="preserve">V</w:t>
            </w:r>
          </w:p>
        </w:tc>
        <w:tc>
          <w:tcPr>
            <w:tcW w:type="dxa" w:w="3000"/>
          </w:tcPr>
          <w:p>
            <w:pPr>
              <w:spacing w:after="60"/>
            </w:pPr>
            <w:r>
              <w:t xml:space="preserve">No general quintic formula by radicals</w:t>
            </w:r>
          </w:p>
        </w:tc>
      </w:tr>
      <w:tr>
        <w:tc>
          <w:tcPr>
            <w:tcW w:type="dxa" w:w="3000"/>
          </w:tcPr>
          <w:p>
            <w:pPr>
              <w:spacing w:after="60"/>
            </w:pPr>
            <w:r>
              <w:t xml:space="preserve">Fundamental Theorem of Galois Theory</w:t>
            </w:r>
          </w:p>
        </w:tc>
        <w:tc>
          <w:tcPr>
            <w:tcW w:type="dxa" w:w="3000"/>
          </w:tcPr>
          <w:p>
            <w:pPr>
              <w:spacing w:after="60"/>
            </w:pPr>
            <w:r>
              <w:t xml:space="preserve">V</w:t>
            </w:r>
          </w:p>
        </w:tc>
        <w:tc>
          <w:tcPr>
            <w:tcW w:type="dxa" w:w="3000"/>
          </w:tcPr>
          <w:p>
            <w:pPr>
              <w:spacing w:after="60"/>
            </w:pPr>
            <w:r>
              <w:t xml:space="preserve">Subfields ↔ subgroups (order-reversing)</w:t>
            </w:r>
          </w:p>
        </w:tc>
      </w:tr>
      <w:tr>
        <w:tc>
          <w:tcPr>
            <w:tcW w:type="dxa" w:w="3000"/>
          </w:tcPr>
          <w:p>
            <w:pPr>
              <w:spacing w:after="60"/>
            </w:pPr>
            <w:r>
              <w:t xml:space="preserve">Spectral Theorem</w:t>
            </w:r>
          </w:p>
        </w:tc>
        <w:tc>
          <w:tcPr>
            <w:tcW w:type="dxa" w:w="3000"/>
          </w:tcPr>
          <w:p>
            <w:pPr>
              <w:spacing w:after="60"/>
            </w:pPr>
            <w:r>
              <w:t xml:space="preserve">VII</w:t>
            </w:r>
          </w:p>
        </w:tc>
        <w:tc>
          <w:tcPr>
            <w:tcW w:type="dxa" w:w="3000"/>
          </w:tcPr>
          <w:p>
            <w:pPr>
              <w:spacing w:after="60"/>
            </w:pPr>
            <w:r>
              <w:t xml:space="preserve">Self-adjoint operators diagonalizable</w:t>
            </w:r>
          </w:p>
        </w:tc>
      </w:tr>
      <w:tr>
        <w:tc>
          <w:tcPr>
            <w:tcW w:type="dxa" w:w="3000"/>
          </w:tcPr>
          <w:p>
            <w:pPr>
              <w:spacing w:after="60"/>
            </w:pPr>
            <w:r>
              <w:t xml:space="preserve">Dominated Convergence</w:t>
            </w:r>
          </w:p>
        </w:tc>
        <w:tc>
          <w:tcPr>
            <w:tcW w:type="dxa" w:w="3000"/>
          </w:tcPr>
          <w:p>
            <w:pPr>
              <w:spacing w:after="60"/>
            </w:pPr>
            <w:r>
              <w:t xml:space="preserve">VII</w:t>
            </w:r>
          </w:p>
        </w:tc>
        <w:tc>
          <w:tcPr>
            <w:tcW w:type="dxa" w:w="3000"/>
          </w:tcPr>
          <w:p>
            <w:pPr>
              <w:spacing w:after="60"/>
            </w:pPr>
            <w:r>
              <w:t xml:space="preserve">Limit and integral interchange under domination</w:t>
            </w:r>
          </w:p>
        </w:tc>
      </w:tr>
      <w:tr>
        <w:tc>
          <w:tcPr>
            <w:tcW w:type="dxa" w:w="3000"/>
          </w:tcPr>
          <w:p>
            <w:pPr>
              <w:spacing w:after="60"/>
            </w:pPr>
            <w:r>
              <w:t xml:space="preserve">Central Limit Theorem</w:t>
            </w:r>
          </w:p>
        </w:tc>
        <w:tc>
          <w:tcPr>
            <w:tcW w:type="dxa" w:w="3000"/>
          </w:tcPr>
          <w:p>
            <w:pPr>
              <w:spacing w:after="60"/>
            </w:pPr>
            <w:r>
              <w:t xml:space="preserve">VII</w:t>
            </w:r>
          </w:p>
        </w:tc>
        <w:tc>
          <w:tcPr>
            <w:tcW w:type="dxa" w:w="3000"/>
          </w:tcPr>
          <w:p>
            <w:pPr>
              <w:spacing w:after="60"/>
            </w:pPr>
            <w:r>
              <w:t xml:space="preserve">Sums of i.i.d. converge to Gaussian</w:t>
            </w:r>
          </w:p>
        </w:tc>
      </w:tr>
      <w:tr>
        <w:tc>
          <w:tcPr>
            <w:tcW w:type="dxa" w:w="3000"/>
          </w:tcPr>
          <w:p>
            <w:pPr>
              <w:spacing w:after="60"/>
            </w:pPr>
            <w:r>
              <w:t xml:space="preserve">Brouwer Fixed Point</w:t>
            </w:r>
          </w:p>
        </w:tc>
        <w:tc>
          <w:tcPr>
            <w:tcW w:type="dxa" w:w="3000"/>
          </w:tcPr>
          <w:p>
            <w:pPr>
              <w:spacing w:after="60"/>
            </w:pPr>
            <w:r>
              <w:t xml:space="preserve">VI</w:t>
            </w:r>
          </w:p>
        </w:tc>
        <w:tc>
          <w:tcPr>
            <w:tcW w:type="dxa" w:w="3000"/>
          </w:tcPr>
          <w:p>
            <w:pPr>
              <w:spacing w:after="60"/>
            </w:pPr>
            <w:r>
              <w:t xml:space="preserve">Continuous self-map of n-disk has fixed point</w:t>
            </w:r>
          </w:p>
        </w:tc>
      </w:tr>
      <w:tr>
        <w:tc>
          <w:tcPr>
            <w:tcW w:type="dxa" w:w="3000"/>
          </w:tcPr>
          <w:p>
            <w:pPr>
              <w:spacing w:after="60"/>
            </w:pPr>
            <w:r>
              <w:t xml:space="preserve">Poincaré Conjecture</w:t>
            </w:r>
          </w:p>
        </w:tc>
        <w:tc>
          <w:tcPr>
            <w:tcW w:type="dxa" w:w="3000"/>
          </w:tcPr>
          <w:p>
            <w:pPr>
              <w:spacing w:after="60"/>
            </w:pPr>
            <w:r>
              <w:t xml:space="preserve">VI</w:t>
            </w:r>
          </w:p>
        </w:tc>
        <w:tc>
          <w:tcPr>
            <w:tcW w:type="dxa" w:w="3000"/>
          </w:tcPr>
          <w:p>
            <w:pPr>
              <w:spacing w:after="60"/>
            </w:pPr>
            <w:r>
              <w:t xml:space="preserve">Simply-connected closed 3-manifold ≅ S³ (Perelman)</w:t>
            </w:r>
          </w:p>
        </w:tc>
      </w:tr>
      <w:tr>
        <w:tc>
          <w:tcPr>
            <w:tcW w:type="dxa" w:w="3000"/>
          </w:tcPr>
          <w:p>
            <w:pPr>
              <w:spacing w:after="60"/>
            </w:pPr>
            <w:r>
              <w:t xml:space="preserve">Four Color Theorem</w:t>
            </w:r>
          </w:p>
        </w:tc>
        <w:tc>
          <w:tcPr>
            <w:tcW w:type="dxa" w:w="3000"/>
          </w:tcPr>
          <w:p>
            <w:pPr>
              <w:spacing w:after="60"/>
            </w:pPr>
            <w:r>
              <w:t xml:space="preserve">VIII</w:t>
            </w:r>
          </w:p>
        </w:tc>
        <w:tc>
          <w:tcPr>
            <w:tcW w:type="dxa" w:w="3000"/>
          </w:tcPr>
          <w:p>
            <w:pPr>
              <w:spacing w:after="60"/>
            </w:pPr>
            <w:r>
              <w:t xml:space="preserve">Every planar graph is 4-colorable</w:t>
            </w:r>
          </w:p>
        </w:tc>
      </w:tr>
      <w:tr>
        <w:tc>
          <w:tcPr>
            <w:tcW w:type="dxa" w:w="3000"/>
          </w:tcPr>
          <w:p>
            <w:pPr>
              <w:spacing w:after="60"/>
            </w:pPr>
            <w:r>
              <w:t xml:space="preserve">Fermat's Last Theorem</w:t>
            </w:r>
          </w:p>
        </w:tc>
        <w:tc>
          <w:tcPr>
            <w:tcW w:type="dxa" w:w="3000"/>
          </w:tcPr>
          <w:p>
            <w:pPr>
              <w:spacing w:after="60"/>
            </w:pPr>
            <w:r>
              <w:t xml:space="preserve">VIII</w:t>
            </w:r>
          </w:p>
        </w:tc>
        <w:tc>
          <w:tcPr>
            <w:tcW w:type="dxa" w:w="3000"/>
          </w:tcPr>
          <w:p>
            <w:pPr>
              <w:spacing w:after="60"/>
            </w:pPr>
            <w:r>
              <w:t xml:space="preserve">No xⁿ+yⁿ=zⁿ for n≥3, x,y,z&gt;0 (Wiles)</w:t>
            </w:r>
          </w:p>
        </w:tc>
      </w:tr>
      <w:tr>
        <w:tc>
          <w:tcPr>
            <w:tcW w:type="dxa" w:w="3000"/>
          </w:tcPr>
          <w:p>
            <w:pPr>
              <w:spacing w:after="60"/>
            </w:pPr>
            <w:r>
              <w:t xml:space="preserve">P vs. NP</w:t>
            </w:r>
          </w:p>
        </w:tc>
        <w:tc>
          <w:tcPr>
            <w:tcW w:type="dxa" w:w="3000"/>
          </w:tcPr>
          <w:p>
            <w:pPr>
              <w:spacing w:after="60"/>
            </w:pPr>
            <w:r>
              <w:t xml:space="preserve">IX</w:t>
            </w:r>
          </w:p>
        </w:tc>
        <w:tc>
          <w:tcPr>
            <w:tcW w:type="dxa" w:w="3000"/>
          </w:tcPr>
          <w:p>
            <w:pPr>
              <w:spacing w:after="60"/>
            </w:pPr>
            <w:r>
              <w:t xml:space="preserve">Open: Is P = NP?</w:t>
            </w:r>
          </w:p>
        </w:tc>
      </w:tr>
      <w:tr>
        <w:tc>
          <w:tcPr>
            <w:tcW w:type="dxa" w:w="3000"/>
          </w:tcPr>
          <w:p>
            <w:pPr>
              <w:spacing w:after="60"/>
            </w:pPr>
            <w:r>
              <w:t xml:space="preserve">Riemann Hypothesis</w:t>
            </w:r>
          </w:p>
        </w:tc>
        <w:tc>
          <w:tcPr>
            <w:tcW w:type="dxa" w:w="3000"/>
          </w:tcPr>
          <w:p>
            <w:pPr>
              <w:spacing w:after="60"/>
            </w:pPr>
            <w:r>
              <w:t xml:space="preserve">VII</w:t>
            </w:r>
          </w:p>
        </w:tc>
        <w:tc>
          <w:tcPr>
            <w:tcW w:type="dxa" w:w="3000"/>
          </w:tcPr>
          <w:p>
            <w:pPr>
              <w:spacing w:after="60"/>
            </w:pPr>
            <w:r>
              <w:t xml:space="preserve">Non-trivial ζ zeros on Re(s)=1/2 — Open</w:t>
            </w:r>
          </w:p>
        </w:tc>
      </w:tr>
      <w:tr>
        <w:tc>
          <w:tcPr>
            <w:tcW w:type="dxa" w:w="3000"/>
          </w:tcPr>
          <w:p>
            <w:pPr>
              <w:spacing w:after="60"/>
            </w:pPr>
            <w:r>
              <w:t xml:space="preserve">Noether's Theorem</w:t>
            </w:r>
          </w:p>
        </w:tc>
        <w:tc>
          <w:tcPr>
            <w:tcW w:type="dxa" w:w="3000"/>
          </w:tcPr>
          <w:p>
            <w:pPr>
              <w:spacing w:after="60"/>
            </w:pPr>
            <w:r>
              <w:t xml:space="preserve">XI</w:t>
            </w:r>
          </w:p>
        </w:tc>
        <w:tc>
          <w:tcPr>
            <w:tcW w:type="dxa" w:w="3000"/>
          </w:tcPr>
          <w:p>
            <w:pPr>
              <w:spacing w:after="60"/>
            </w:pPr>
            <w:r>
              <w:t xml:space="preserve">Symmetry ↔ conserved quantity</w:t>
            </w:r>
          </w:p>
        </w:tc>
      </w:tr>
      <w:tr>
        <w:tc>
          <w:tcPr>
            <w:tcW w:type="dxa" w:w="3000"/>
          </w:tcPr>
          <w:p>
            <w:pPr>
              <w:spacing w:after="60"/>
            </w:pPr>
            <w:r>
              <w:t xml:space="preserve">Gauss-Bonnet</w:t>
            </w:r>
          </w:p>
        </w:tc>
        <w:tc>
          <w:tcPr>
            <w:tcW w:type="dxa" w:w="3000"/>
          </w:tcPr>
          <w:p>
            <w:pPr>
              <w:spacing w:after="60"/>
            </w:pPr>
            <w:r>
              <w:t xml:space="preserve">VI</w:t>
            </w:r>
          </w:p>
        </w:tc>
        <w:tc>
          <w:tcPr>
            <w:tcW w:type="dxa" w:w="3000"/>
          </w:tcPr>
          <w:p>
            <w:pPr>
              <w:spacing w:after="60"/>
            </w:pPr>
            <w:r>
              <w:t xml:space="preserve">∫K dA = 2πχ(M)</w:t>
            </w:r>
          </w:p>
        </w:tc>
      </w:tr>
      <w:tr>
        <w:tc>
          <w:tcPr>
            <w:tcW w:type="dxa" w:w="3000"/>
          </w:tcPr>
          <w:p>
            <w:pPr>
              <w:spacing w:after="60"/>
            </w:pPr>
            <w:r>
              <w:t xml:space="preserve">Shannon Capacity</w:t>
            </w:r>
          </w:p>
        </w:tc>
        <w:tc>
          <w:tcPr>
            <w:tcW w:type="dxa" w:w="3000"/>
          </w:tcPr>
          <w:p>
            <w:pPr>
              <w:spacing w:after="60"/>
            </w:pPr>
            <w:r>
              <w:t xml:space="preserve">IX</w:t>
            </w:r>
          </w:p>
        </w:tc>
        <w:tc>
          <w:tcPr>
            <w:tcW w:type="dxa" w:w="3000"/>
          </w:tcPr>
          <w:p>
            <w:pPr>
              <w:spacing w:after="60"/>
            </w:pPr>
            <w:r>
              <w:t xml:space="preserve">Reliable communication rate = channel capacity</w:t>
            </w:r>
          </w:p>
        </w:tc>
      </w:tr>
      <w:tr>
        <w:tc>
          <w:tcPr>
            <w:tcW w:type="dxa" w:w="3000"/>
          </w:tcPr>
          <w:p>
            <w:pPr>
              <w:spacing w:after="60"/>
            </w:pPr>
            <w:r>
              <w:t xml:space="preserve">Cook's Theorem</w:t>
            </w:r>
          </w:p>
        </w:tc>
        <w:tc>
          <w:tcPr>
            <w:tcW w:type="dxa" w:w="3000"/>
          </w:tcPr>
          <w:p>
            <w:pPr>
              <w:spacing w:after="60"/>
            </w:pPr>
            <w:r>
              <w:t xml:space="preserve">IX</w:t>
            </w:r>
          </w:p>
        </w:tc>
        <w:tc>
          <w:tcPr>
            <w:tcW w:type="dxa" w:w="3000"/>
          </w:tcPr>
          <w:p>
            <w:pPr>
              <w:spacing w:after="60"/>
            </w:pPr>
            <w:r>
              <w:t xml:space="preserve">SAT is NP-complete</w:t>
            </w:r>
          </w:p>
        </w:tc>
      </w:tr>
    </w:tbl>
    <w:p>
      <w:pPr>
        <w:spacing w:after="120"/>
      </w:pPr>
    </w:p>
    <w:p>
      <w:pPr>
        <w:spacing w:after="60"/>
      </w:pPr>
    </w:p>
    <w:p>
      <w:pPr>
        <w:pBdr>
          <w:bottom w:val="single" w:color="auto" w:sz="6" w:space="1"/>
        </w:pBdr>
        <w:spacing w:after="200" w:before="200"/>
      </w:pPr>
    </w:p>
    <w:p>
      <w:pPr>
        <w:spacing w:after="60"/>
      </w:pPr>
    </w:p>
    <w:p>
      <w:pPr>
        <w:pStyle w:val="Heading2"/>
        <w:spacing w:after="150" w:before="300"/>
      </w:pPr>
      <w:r>
        <w:t xml:space="preserve">Appendix C: Cross-Reference to the LLM Governance Toolkit</w:t>
      </w:r>
    </w:p>
    <w:p>
      <w:pPr>
        <w:spacing w:after="60"/>
      </w:pP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dxa" w:w="3000"/>
            <w:shd w:color="E8E8E8" w:val="clear"/>
          </w:tcPr>
          <w:p>
            <w:pPr>
              <w:spacing w:after="60"/>
            </w:pPr>
            <w:r>
              <w:rPr>
                <w:b/>
                <w:bCs/>
              </w:rPr>
              <w:t xml:space="preserve">Math concept</w:t>
            </w:r>
          </w:p>
        </w:tc>
        <w:tc>
          <w:tcPr>
            <w:tcW w:type="dxa" w:w="3000"/>
            <w:shd w:color="E8E8E8" w:val="clear"/>
          </w:tcPr>
          <w:p>
            <w:pPr>
              <w:spacing w:after="60"/>
            </w:pPr>
            <w:r>
              <w:rPr>
                <w:b/>
                <w:bCs/>
              </w:rPr>
              <w:t xml:space="preserve">Toolkit component</w:t>
            </w:r>
          </w:p>
        </w:tc>
        <w:tc>
          <w:tcPr>
            <w:tcW w:type="dxa" w:w="3000"/>
            <w:shd w:color="E8E8E8" w:val="clear"/>
          </w:tcPr>
          <w:p>
            <w:pPr>
              <w:spacing w:after="60"/>
            </w:pPr>
            <w:r>
              <w:rPr>
                <w:b/>
                <w:bCs/>
              </w:rPr>
              <w:t xml:space="preserve">Role</w:t>
            </w:r>
          </w:p>
        </w:tc>
      </w:tr>
      <w:tr>
        <w:tc>
          <w:tcPr>
            <w:tcW w:type="dxa" w:w="3000"/>
          </w:tcPr>
          <w:p>
            <w:pPr>
              <w:spacing w:after="60"/>
            </w:pPr>
            <w:r>
              <w:t xml:space="preserve">Fixed-point theorems (Tarski, Banach)</w:t>
            </w:r>
          </w:p>
        </w:tc>
        <w:tc>
          <w:tcPr>
            <w:tcW w:type="dxa" w:w="3000"/>
          </w:tcPr>
          <w:p>
            <w:pPr>
              <w:spacing w:after="60"/>
            </w:pPr>
            <w:r>
              <w:rPr>
                <w:rFonts w:ascii="Courier New" w:cs="Courier New" w:eastAsia="Courier New" w:hAnsi="Courier New"/>
                <w:sz w:val="18"/>
                <w:szCs w:val="18"/>
              </w:rPr>
              <w:t xml:space="preserve">fixed_point_governor.py</w:t>
            </w:r>
          </w:p>
        </w:tc>
        <w:tc>
          <w:tcPr>
            <w:tcW w:type="dxa" w:w="3000"/>
          </w:tcPr>
          <w:p>
            <w:pPr>
              <w:spacing w:after="60"/>
            </w:pPr>
            <w:r>
              <w:t xml:space="preserve">Detects well-founded vs. ungrounded governance towers</w:t>
            </w:r>
          </w:p>
        </w:tc>
      </w:tr>
      <w:tr>
        <w:tc>
          <w:tcPr>
            <w:tcW w:type="dxa" w:w="3000"/>
          </w:tcPr>
          <w:p>
            <w:pPr>
              <w:spacing w:after="60"/>
            </w:pPr>
            <w:r>
              <w:t xml:space="preserve">Well-founded recursion</w:t>
            </w:r>
          </w:p>
        </w:tc>
        <w:tc>
          <w:tcPr>
            <w:tcW w:type="dxa" w:w="3000"/>
          </w:tcPr>
          <w:p>
            <w:pPr>
              <w:spacing w:after="60"/>
            </w:pPr>
            <w:r>
              <w:rPr>
                <w:rFonts w:ascii="Courier New" w:cs="Courier New" w:eastAsia="Courier New" w:hAnsi="Courier New"/>
                <w:sz w:val="18"/>
                <w:szCs w:val="18"/>
              </w:rPr>
              <w:t xml:space="preserve">fixed_point_governor.py</w:t>
            </w:r>
          </w:p>
        </w:tc>
        <w:tc>
          <w:tcPr>
            <w:tcW w:type="dxa" w:w="3000"/>
          </w:tcPr>
          <w:p>
            <w:pPr>
              <w:spacing w:after="60"/>
            </w:pPr>
            <w:r>
              <w:t xml:space="preserve">Ensures governance chains bottom out at human authority</w:t>
            </w:r>
          </w:p>
        </w:tc>
      </w:tr>
      <w:tr>
        <w:tc>
          <w:tcPr>
            <w:tcW w:type="dxa" w:w="3000"/>
          </w:tcPr>
          <w:p>
            <w:pPr>
              <w:spacing w:after="60"/>
            </w:pPr>
            <w:r>
              <w:t xml:space="preserve">Gödel incompleteness</w:t>
            </w:r>
          </w:p>
        </w:tc>
        <w:tc>
          <w:tcPr>
            <w:tcW w:type="dxa" w:w="3000"/>
          </w:tcPr>
          <w:p>
            <w:pPr>
              <w:spacing w:after="60"/>
            </w:pPr>
            <w:r>
              <w:rPr>
                <w:rFonts w:ascii="Courier New" w:cs="Courier New" w:eastAsia="Courier New" w:hAnsi="Courier New"/>
                <w:sz w:val="18"/>
                <w:szCs w:val="18"/>
              </w:rPr>
              <w:t xml:space="preserve">fixed_point_governor.py</w:t>
            </w:r>
            <w:r>
              <w:t xml:space="preserve">, </w:t>
            </w:r>
            <w:r>
              <w:rPr>
                <w:rFonts w:ascii="Courier New" w:cs="Courier New" w:eastAsia="Courier New" w:hAnsi="Courier New"/>
                <w:sz w:val="18"/>
                <w:szCs w:val="18"/>
              </w:rPr>
              <w:t xml:space="preserve">governed_decision.py</w:t>
            </w:r>
          </w:p>
        </w:tc>
        <w:tc>
          <w:tcPr>
            <w:tcW w:type="dxa" w:w="3000"/>
          </w:tcPr>
          <w:p>
            <w:pPr>
              <w:spacing w:after="60"/>
            </w:pPr>
            <w:r>
              <w:t xml:space="preserve">Motivates WITHHOLD for undecidable scenarios</w:t>
            </w:r>
          </w:p>
        </w:tc>
      </w:tr>
      <w:tr>
        <w:tc>
          <w:tcPr>
            <w:tcW w:type="dxa" w:w="3000"/>
          </w:tcPr>
          <w:p>
            <w:pPr>
              <w:spacing w:after="60"/>
            </w:pPr>
            <w:r>
              <w:t xml:space="preserve">Proxy/truth decoupling (Goodhart)</w:t>
            </w:r>
          </w:p>
        </w:tc>
        <w:tc>
          <w:tcPr>
            <w:tcW w:type="dxa" w:w="3000"/>
          </w:tcPr>
          <w:p>
            <w:pPr>
              <w:spacing w:after="60"/>
            </w:pPr>
            <w:r>
              <w:rPr>
                <w:rFonts w:ascii="Courier New" w:cs="Courier New" w:eastAsia="Courier New" w:hAnsi="Courier New"/>
                <w:sz w:val="18"/>
                <w:szCs w:val="18"/>
              </w:rPr>
              <w:t xml:space="preserve">decoupling_monitor.py</w:t>
            </w:r>
            <w:r>
              <w:t xml:space="preserve">, </w:t>
            </w:r>
            <w:r>
              <w:rPr>
                <w:rFonts w:ascii="Courier New" w:cs="Courier New" w:eastAsia="Courier New" w:hAnsi="Courier New"/>
                <w:sz w:val="18"/>
                <w:szCs w:val="18"/>
              </w:rPr>
              <w:t xml:space="preserve">goodhart_auditor.py</w:t>
            </w:r>
          </w:p>
        </w:tc>
        <w:tc>
          <w:tcPr>
            <w:tcW w:type="dxa" w:w="3000"/>
          </w:tcPr>
          <w:p>
            <w:pPr>
              <w:spacing w:after="60"/>
            </w:pPr>
            <w:r>
              <w:t xml:space="preserve">Detects when a metric has decoupled from the goal it measures</w:t>
            </w:r>
          </w:p>
        </w:tc>
      </w:tr>
      <w:tr>
        <w:tc>
          <w:tcPr>
            <w:tcW w:type="dxa" w:w="3000"/>
          </w:tcPr>
          <w:p>
            <w:pPr>
              <w:spacing w:after="60"/>
            </w:pPr>
            <w:r>
              <w:t xml:space="preserve">Causal/dependency graph</w:t>
            </w:r>
          </w:p>
        </w:tc>
        <w:tc>
          <w:tcPr>
            <w:tcW w:type="dxa" w:w="3000"/>
          </w:tcPr>
          <w:p>
            <w:pPr>
              <w:spacing w:after="60"/>
            </w:pPr>
            <w:r>
              <w:rPr>
                <w:rFonts w:ascii="Courier New" w:cs="Courier New" w:eastAsia="Courier New" w:hAnsi="Courier New"/>
                <w:sz w:val="18"/>
                <w:szCs w:val="18"/>
              </w:rPr>
              <w:t xml:space="preserve">dependency_graph.py</w:t>
            </w:r>
          </w:p>
        </w:tc>
        <w:tc>
          <w:tcPr>
            <w:tcW w:type="dxa" w:w="3000"/>
          </w:tcPr>
          <w:p>
            <w:pPr>
              <w:spacing w:after="60"/>
            </w:pPr>
            <w:r>
              <w:t xml:space="preserve">Traces root causes; ensures well-founded explanations</w:t>
            </w:r>
          </w:p>
        </w:tc>
      </w:tr>
      <w:tr>
        <w:tc>
          <w:tcPr>
            <w:tcW w:type="dxa" w:w="3000"/>
          </w:tcPr>
          <w:p>
            <w:pPr>
              <w:spacing w:after="60"/>
            </w:pPr>
            <w:r>
              <w:t xml:space="preserve">Information theory (entropy)</w:t>
            </w:r>
          </w:p>
        </w:tc>
        <w:tc>
          <w:tcPr>
            <w:tcW w:type="dxa" w:w="3000"/>
          </w:tcPr>
          <w:p>
            <w:pPr>
              <w:spacing w:after="60"/>
            </w:pPr>
            <w:r>
              <w:rPr>
                <w:rFonts w:ascii="Courier New" w:cs="Courier New" w:eastAsia="Courier New" w:hAnsi="Courier New"/>
                <w:sz w:val="18"/>
                <w:szCs w:val="18"/>
              </w:rPr>
              <w:t xml:space="preserve">ground_truth_auditor.py</w:t>
            </w:r>
          </w:p>
        </w:tc>
        <w:tc>
          <w:tcPr>
            <w:tcW w:type="dxa" w:w="3000"/>
          </w:tcPr>
          <w:p>
            <w:pPr>
              <w:spacing w:after="60"/>
            </w:pPr>
            <w:r>
              <w:t xml:space="preserve">Measures independence of evidence sources</w:t>
            </w:r>
          </w:p>
        </w:tc>
      </w:tr>
      <w:tr>
        <w:tc>
          <w:tcPr>
            <w:tcW w:type="dxa" w:w="3000"/>
          </w:tcPr>
          <w:p>
            <w:pPr>
              <w:spacing w:after="60"/>
            </w:pPr>
            <w:r>
              <w:t xml:space="preserve">Temporal logic</w:t>
            </w:r>
          </w:p>
        </w:tc>
        <w:tc>
          <w:tcPr>
            <w:tcW w:type="dxa" w:w="3000"/>
          </w:tcPr>
          <w:p>
            <w:pPr>
              <w:spacing w:after="60"/>
            </w:pPr>
            <w:r>
              <w:rPr>
                <w:rFonts w:ascii="Courier New" w:cs="Courier New" w:eastAsia="Courier New" w:hAnsi="Courier New"/>
                <w:sz w:val="18"/>
                <w:szCs w:val="18"/>
              </w:rPr>
              <w:t xml:space="preserve">temporal_governor.py</w:t>
            </w:r>
          </w:p>
        </w:tc>
        <w:tc>
          <w:tcPr>
            <w:tcW w:type="dxa" w:w="3000"/>
          </w:tcPr>
          <w:p>
            <w:pPr>
              <w:spacing w:after="60"/>
            </w:pPr>
            <w:r>
              <w:t xml:space="preserve">Enforces tense-to-verifiability mapping</w:t>
            </w:r>
          </w:p>
        </w:tc>
      </w:tr>
      <w:tr>
        <w:tc>
          <w:tcPr>
            <w:tcW w:type="dxa" w:w="3000"/>
          </w:tcPr>
          <w:p>
            <w:pPr>
              <w:spacing w:after="60"/>
            </w:pPr>
            <w:r>
              <w:t xml:space="preserve">Measure theory (probability)</w:t>
            </w:r>
          </w:p>
        </w:tc>
        <w:tc>
          <w:tcPr>
            <w:tcW w:type="dxa" w:w="3000"/>
          </w:tcPr>
          <w:p>
            <w:pPr>
              <w:spacing w:after="60"/>
            </w:pPr>
            <w:r>
              <w:rPr>
                <w:rFonts w:ascii="Courier New" w:cs="Courier New" w:eastAsia="Courier New" w:hAnsi="Courier New"/>
                <w:sz w:val="18"/>
                <w:szCs w:val="18"/>
              </w:rPr>
              <w:t xml:space="preserve">decoupling_monitor.py</w:t>
            </w:r>
          </w:p>
        </w:tc>
        <w:tc>
          <w:tcPr>
            <w:tcW w:type="dxa" w:w="3000"/>
          </w:tcPr>
          <w:p>
            <w:pPr>
              <w:spacing w:after="60"/>
            </w:pPr>
            <w:r>
              <w:t xml:space="preserve">Correlation and gap statistics</w:t>
            </w:r>
          </w:p>
        </w:tc>
      </w:tr>
      <w:tr>
        <w:tc>
          <w:tcPr>
            <w:tcW w:type="dxa" w:w="3000"/>
          </w:tcPr>
          <w:p>
            <w:pPr>
              <w:spacing w:after="60"/>
            </w:pPr>
            <w:r>
              <w:t xml:space="preserve">Group theory (symmetry)</w:t>
            </w:r>
          </w:p>
        </w:tc>
        <w:tc>
          <w:tcPr>
            <w:tcW w:type="dxa" w:w="3000"/>
          </w:tcPr>
          <w:p>
            <w:pPr>
              <w:spacing w:after="60"/>
            </w:pPr>
            <w:r>
              <w:rPr>
                <w:rFonts w:ascii="Courier New" w:cs="Courier New" w:eastAsia="Courier New" w:hAnsi="Courier New"/>
                <w:sz w:val="18"/>
                <w:szCs w:val="18"/>
              </w:rPr>
              <w:t xml:space="preserve">capable_agent_cage.py</w:t>
            </w:r>
          </w:p>
        </w:tc>
        <w:tc>
          <w:tcPr>
            <w:tcW w:type="dxa" w:w="3000"/>
          </w:tcPr>
          <w:p>
            <w:pPr>
              <w:spacing w:after="60"/>
            </w:pPr>
            <w:r>
              <w:t xml:space="preserve">Symmetry of non-self-approval: no agent self-authorizes</w:t>
            </w:r>
          </w:p>
        </w:tc>
      </w:tr>
      <w:tr>
        <w:tc>
          <w:tcPr>
            <w:tcW w:type="dxa" w:w="3000"/>
          </w:tcPr>
          <w:p>
            <w:pPr>
              <w:spacing w:after="60"/>
            </w:pPr>
            <w:r>
              <w:t xml:space="preserve">Completeness &amp; Compactness</w:t>
            </w:r>
          </w:p>
        </w:tc>
        <w:tc>
          <w:tcPr>
            <w:tcW w:type="dxa" w:w="3000"/>
          </w:tcPr>
          <w:p>
            <w:pPr>
              <w:spacing w:after="60"/>
            </w:pPr>
            <w:r>
              <w:rPr>
                <w:rFonts w:ascii="Courier New" w:cs="Courier New" w:eastAsia="Courier New" w:hAnsi="Courier New"/>
                <w:sz w:val="18"/>
                <w:szCs w:val="18"/>
              </w:rPr>
              <w:t xml:space="preserve">dimensional_governor.py</w:t>
            </w:r>
          </w:p>
        </w:tc>
        <w:tc>
          <w:tcPr>
            <w:tcW w:type="dxa" w:w="3000"/>
          </w:tcPr>
          <w:p>
            <w:pPr>
              <w:spacing w:after="60"/>
            </w:pPr>
            <w:r>
              <w:t xml:space="preserve">Checks coverage of multi-dimensional assessments</w:t>
            </w:r>
          </w:p>
        </w:tc>
      </w:tr>
      <w:tr>
        <w:tc>
          <w:tcPr>
            <w:tcW w:type="dxa" w:w="3000"/>
          </w:tcPr>
          <w:p>
            <w:pPr>
              <w:spacing w:after="60"/>
            </w:pPr>
            <w:r>
              <w:t xml:space="preserve">Lattice theory</w:t>
            </w:r>
          </w:p>
        </w:tc>
        <w:tc>
          <w:tcPr>
            <w:tcW w:type="dxa" w:w="3000"/>
          </w:tcPr>
          <w:p>
            <w:pPr>
              <w:spacing w:after="60"/>
            </w:pPr>
            <w:r>
              <w:rPr>
                <w:rFonts w:ascii="Courier New" w:cs="Courier New" w:eastAsia="Courier New" w:hAnsi="Courier New"/>
                <w:sz w:val="18"/>
                <w:szCs w:val="18"/>
              </w:rPr>
              <w:t xml:space="preserve">knowledge_maturity.py</w:t>
            </w:r>
          </w:p>
        </w:tc>
        <w:tc>
          <w:tcPr>
            <w:tcW w:type="dxa" w:w="3000"/>
          </w:tcPr>
          <w:p>
            <w:pPr>
              <w:spacing w:after="60"/>
            </w:pPr>
            <w:r>
              <w:t xml:space="preserve">Maturity levels form a lattice with well-defined joins</w:t>
            </w:r>
          </w:p>
        </w:tc>
      </w:tr>
      <w:tr>
        <w:tc>
          <w:tcPr>
            <w:tcW w:type="dxa" w:w="3000"/>
          </w:tcPr>
          <w:p>
            <w:pPr>
              <w:spacing w:after="60"/>
            </w:pPr>
            <w:r>
              <w:t xml:space="preserve">Computability (decidability)</w:t>
            </w:r>
          </w:p>
        </w:tc>
        <w:tc>
          <w:tcPr>
            <w:tcW w:type="dxa" w:w="3000"/>
          </w:tcPr>
          <w:p>
            <w:pPr>
              <w:spacing w:after="60"/>
            </w:pPr>
            <w:r>
              <w:t xml:space="preserve">All components</w:t>
            </w:r>
          </w:p>
        </w:tc>
        <w:tc>
          <w:tcPr>
            <w:tcW w:type="dxa" w:w="3000"/>
          </w:tcPr>
          <w:p>
            <w:pPr>
              <w:spacing w:after="60"/>
            </w:pPr>
            <w:r>
              <w:t xml:space="preserve">Self-testing = decidable check; WITHHOLD = undecidable</w:t>
            </w:r>
          </w:p>
        </w:tc>
      </w:tr>
    </w:tbl>
    <w:p>
      <w:pPr>
        <w:spacing w:after="120"/>
      </w:pPr>
    </w:p>
    <w:p>
      <w:pPr>
        <w:spacing w:after="60"/>
      </w:pPr>
    </w:p>
    <w:p>
      <w:pPr>
        <w:pBdr>
          <w:bottom w:val="single" w:color="auto" w:sz="6" w:space="1"/>
        </w:pBdr>
        <w:spacing w:after="200" w:before="200"/>
      </w:pPr>
    </w:p>
    <w:p>
      <w:pPr>
        <w:spacing w:after="60"/>
      </w:pPr>
    </w:p>
    <w:p>
      <w:pPr>
        <w:spacing w:after="100"/>
      </w:pPr>
      <w:r>
        <w:rPr>
          <w:i/>
          <w:iCs/>
        </w:rPr>
        <w:t xml:space="preserve">Document version: 1.0 | August 2026 | Gergely Vámossy / QIERA | gergo@qiera.io</w:t>
      </w:r>
    </w:p>
    <w:p>
      <w:pPr>
        <w:spacing w:after="100"/>
      </w:pPr>
      <w:r>
        <w:rPr>
          <w:i/>
          <w:iCs/>
        </w:rPr>
        <w:t xml:space="preserve">License: MIT. All mathematical content is in the public domain.</w:t>
      </w:r>
    </w:p>
    <w:p>
      <w:pPr>
        <w:spacing w:after="60"/>
      </w:pPr>
    </w:p>
    <w:sectPr>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rPr>
    </w:rPrDefault>
    <w:pPrDefault>
      <w:pPr>
        <w:spacing w:after="120" w:line="2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40" w:before="480"/>
    </w:pPr>
    <w:rPr>
      <w:b/>
      <w:bCs/>
      <w:color w:val="1A1A3E"/>
      <w:sz w:val="36"/>
      <w:szCs w:val="36"/>
    </w:rPr>
  </w:style>
  <w:style w:type="paragraph" w:styleId="Heading2">
    <w:name w:val="Heading 2"/>
    <w:basedOn w:val="Normal"/>
    <w:next w:val="Normal"/>
    <w:qFormat/>
    <w:pPr>
      <w:spacing w:after="180" w:before="360"/>
    </w:pPr>
    <w:rPr>
      <w:b/>
      <w:bCs/>
      <w:color w:val="0F3460"/>
      <w:sz w:val="28"/>
      <w:szCs w:val="28"/>
    </w:rPr>
  </w:style>
  <w:style w:type="paragraph" w:styleId="Heading3">
    <w:name w:val="Heading 3"/>
    <w:basedOn w:val="Normal"/>
    <w:next w:val="Normal"/>
    <w:qFormat/>
    <w:pPr>
      <w:spacing w:after="120" w:before="240"/>
    </w:pPr>
    <w:rPr>
      <w:b/>
      <w:bCs/>
      <w:color w:val="16213E"/>
      <w:sz w:val="24"/>
      <w:szCs w:val="24"/>
    </w:rPr>
  </w:style>
  <w:style w:type="paragraph" w:styleId="Heading4">
    <w:name w:val="Heading 4"/>
    <w:basedOn w:val="Normal"/>
    <w:next w:val="Normal"/>
    <w:qFormat/>
    <w:pPr>
      <w:spacing w:after="90" w:before="180"/>
    </w:pPr>
    <w:rPr>
      <w:b/>
      <w:bCs/>
      <w:color w:val="3333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2026-08-15T20:30:53.469Z</dcterms:created>
  <dcterms:modified xsi:type="dcterms:W3CDTF">2026-08-15T20:30:53.469Z</dcterms:modified>
</cp:coreProperties>
</file>

<file path=docProps/custom.xml><?xml version="1.0" encoding="utf-8"?>
<Properties xmlns="http://schemas.openxmlformats.org/officeDocument/2006/custom-properties" xmlns:vt="http://schemas.openxmlformats.org/officeDocument/2006/docPropsVTypes"/>
</file>